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sz w:val="28"/>
          <w:szCs w:val="28"/>
        </w:rPr>
      </w:pPr>
      <w:r>
        <w:rPr>
          <w:sz w:val="28"/>
          <w:szCs w:val="28"/>
        </w:rPr>
      </w:r>
    </w:p>
    <w:tbl>
      <w:tblPr>
        <w:tblW w:w="5211" w:type="dxa"/>
        <w:jc w:val="left"/>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val="01e0"/>
      </w:tblPr>
      <w:tblGrid>
        <w:gridCol w:w="5211"/>
      </w:tblGrid>
      <w:tr>
        <w:trPr/>
        <w:tc>
          <w:tcPr>
            <w:tcW w:w="52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jc w:val="both"/>
              <w:rPr>
                <w:sz w:val="28"/>
                <w:szCs w:val="28"/>
              </w:rPr>
            </w:pPr>
            <w:r>
              <w:rPr>
                <w:b/>
                <w:bCs/>
                <w:sz w:val="28"/>
                <w:szCs w:val="28"/>
              </w:rPr>
              <w:t>Ecole Internationale Houille Blanche</w:t>
            </w:r>
            <w:r>
              <w:rPr>
                <w:sz w:val="28"/>
                <w:szCs w:val="28"/>
              </w:rPr>
              <w:t xml:space="preserve">   </w:t>
            </w:r>
          </w:p>
          <w:p>
            <w:pPr>
              <w:pStyle w:val="Normal"/>
              <w:jc w:val="both"/>
              <w:rPr>
                <w:sz w:val="28"/>
                <w:szCs w:val="28"/>
              </w:rPr>
            </w:pPr>
            <w:r>
              <w:rPr>
                <w:sz w:val="28"/>
                <w:szCs w:val="28"/>
              </w:rPr>
              <w:t xml:space="preserve">7 rue de la Houille Blanche </w:t>
            </w:r>
          </w:p>
          <w:p>
            <w:pPr>
              <w:pStyle w:val="Normal"/>
              <w:jc w:val="both"/>
              <w:rPr>
                <w:sz w:val="28"/>
                <w:szCs w:val="28"/>
              </w:rPr>
            </w:pPr>
            <w:r>
              <w:rPr>
                <w:sz w:val="28"/>
                <w:szCs w:val="28"/>
              </w:rPr>
              <w:t xml:space="preserve">38100 Grenoble                        </w:t>
            </w:r>
          </w:p>
          <w:p>
            <w:pPr>
              <w:pStyle w:val="Normal"/>
              <w:jc w:val="both"/>
              <w:rPr>
                <w:sz w:val="28"/>
                <w:szCs w:val="28"/>
              </w:rPr>
            </w:pPr>
            <w:r>
              <w:rPr>
                <w:rFonts w:eastAsia="Wingdings" w:cs="Wingdings" w:ascii="Wingdings" w:hAnsi="Wingdings"/>
                <w:sz w:val="28"/>
                <w:szCs w:val="28"/>
              </w:rPr>
              <w:t></w:t>
            </w:r>
            <w:r>
              <w:rPr>
                <w:sz w:val="28"/>
                <w:szCs w:val="28"/>
              </w:rPr>
              <w:t xml:space="preserve">04 76 96 51 75  </w:t>
            </w:r>
          </w:p>
          <w:p>
            <w:pPr>
              <w:pStyle w:val="Normal"/>
              <w:spacing w:before="0" w:after="120"/>
              <w:jc w:val="both"/>
              <w:rPr>
                <w:sz w:val="28"/>
                <w:szCs w:val="28"/>
              </w:rPr>
            </w:pPr>
            <w:r>
              <w:rPr>
                <w:rFonts w:eastAsia="Wingdings" w:cs="Wingdings" w:ascii="Wingdings" w:hAnsi="Wingdings"/>
                <w:sz w:val="28"/>
                <w:szCs w:val="28"/>
              </w:rPr>
              <w:t></w:t>
            </w:r>
            <w:r>
              <w:rPr>
                <w:sz w:val="28"/>
                <w:szCs w:val="28"/>
              </w:rPr>
              <w:t>ce.0382911h@ac-grenoble.fr</w:t>
            </w:r>
          </w:p>
        </w:tc>
      </w:tr>
    </w:tbl>
    <w:p>
      <w:pPr>
        <w:pStyle w:val="Normal"/>
        <w:jc w:val="both"/>
        <w:rPr>
          <w:b/>
          <w:b/>
          <w:bCs/>
          <w:sz w:val="28"/>
          <w:szCs w:val="28"/>
        </w:rPr>
      </w:pPr>
      <w:r>
        <w:rPr>
          <w:b/>
          <w:bCs/>
          <w:sz w:val="28"/>
          <w:szCs w:val="28"/>
        </w:rPr>
      </w:r>
    </w:p>
    <w:p>
      <w:pPr>
        <w:pStyle w:val="Normal"/>
        <w:jc w:val="both"/>
        <w:rPr>
          <w:b/>
          <w:b/>
          <w:bCs/>
          <w:sz w:val="28"/>
          <w:szCs w:val="28"/>
        </w:rPr>
      </w:pPr>
      <w:r>
        <w:rPr>
          <w:b/>
          <w:bCs/>
          <w:sz w:val="28"/>
          <w:szCs w:val="28"/>
        </w:rPr>
      </w:r>
    </w:p>
    <w:p>
      <w:pPr>
        <w:pStyle w:val="Titre2"/>
        <w:pBdr>
          <w:top w:val="double" w:sz="4" w:space="1" w:color="00000A"/>
          <w:left w:val="double" w:sz="4" w:space="4" w:color="00000A"/>
          <w:bottom w:val="double" w:sz="4" w:space="1" w:color="00000A"/>
          <w:right w:val="double" w:sz="4" w:space="4" w:color="00000A"/>
        </w:pBdr>
        <w:tabs>
          <w:tab w:val="left" w:pos="8100" w:leader="none"/>
        </w:tabs>
        <w:ind w:left="900" w:right="1463" w:hanging="0"/>
        <w:jc w:val="center"/>
        <w:rPr>
          <w:sz w:val="28"/>
          <w:szCs w:val="28"/>
        </w:rPr>
      </w:pPr>
      <w:r>
        <w:rPr>
          <w:sz w:val="28"/>
          <w:szCs w:val="28"/>
        </w:rPr>
        <w:t>Compte-rendu du Conseil d’école</w:t>
      </w:r>
    </w:p>
    <w:p>
      <w:pPr>
        <w:pStyle w:val="Titre2"/>
        <w:pBdr>
          <w:top w:val="double" w:sz="4" w:space="1" w:color="00000A"/>
          <w:left w:val="double" w:sz="4" w:space="4" w:color="00000A"/>
          <w:bottom w:val="double" w:sz="4" w:space="1" w:color="00000A"/>
          <w:right w:val="double" w:sz="4" w:space="4" w:color="00000A"/>
        </w:pBdr>
        <w:tabs>
          <w:tab w:val="left" w:pos="8100" w:leader="none"/>
        </w:tabs>
        <w:ind w:left="900" w:right="1463" w:hanging="0"/>
        <w:jc w:val="center"/>
        <w:rPr>
          <w:sz w:val="28"/>
          <w:szCs w:val="28"/>
        </w:rPr>
      </w:pPr>
      <w:r>
        <w:rPr>
          <w:sz w:val="28"/>
          <w:szCs w:val="28"/>
        </w:rPr>
        <w:t>du 13 juin 2019 - 18H</w:t>
      </w:r>
    </w:p>
    <w:p>
      <w:pPr>
        <w:pStyle w:val="Normal"/>
        <w:ind w:left="720" w:hanging="0"/>
        <w:jc w:val="both"/>
        <w:rPr>
          <w:sz w:val="28"/>
          <w:szCs w:val="28"/>
        </w:rPr>
      </w:pPr>
      <w:r>
        <w:rPr>
          <w:sz w:val="28"/>
          <w:szCs w:val="28"/>
        </w:rPr>
      </w:r>
    </w:p>
    <w:p>
      <w:pPr>
        <w:pStyle w:val="Normal"/>
        <w:ind w:left="720" w:hanging="0"/>
        <w:jc w:val="both"/>
        <w:rPr>
          <w:sz w:val="28"/>
          <w:szCs w:val="28"/>
        </w:rPr>
      </w:pPr>
      <w:r>
        <w:rPr>
          <w:sz w:val="28"/>
          <w:szCs w:val="28"/>
        </w:rPr>
      </w:r>
    </w:p>
    <w:p>
      <w:pPr>
        <w:pStyle w:val="Normal"/>
        <w:jc w:val="both"/>
        <w:rPr>
          <w:sz w:val="22"/>
          <w:szCs w:val="22"/>
        </w:rPr>
      </w:pPr>
      <w:r>
        <w:rPr>
          <w:b/>
          <w:bCs/>
          <w:sz w:val="28"/>
          <w:szCs w:val="28"/>
          <w:u w:val="single"/>
        </w:rPr>
        <w:t>Présents</w:t>
      </w:r>
      <w:r>
        <w:rPr>
          <w:b/>
          <w:bCs/>
          <w:sz w:val="28"/>
          <w:szCs w:val="28"/>
        </w:rPr>
        <w:t> </w:t>
      </w:r>
      <w:r>
        <w:rPr>
          <w:sz w:val="28"/>
          <w:szCs w:val="28"/>
        </w:rPr>
        <w:t xml:space="preserve">: </w:t>
      </w:r>
    </w:p>
    <w:p>
      <w:pPr>
        <w:pStyle w:val="Normal"/>
        <w:numPr>
          <w:ilvl w:val="0"/>
          <w:numId w:val="1"/>
        </w:numPr>
        <w:suppressAutoHyphens w:val="false"/>
        <w:ind w:left="0" w:right="23" w:hanging="360"/>
        <w:jc w:val="both"/>
        <w:rPr>
          <w:sz w:val="22"/>
          <w:szCs w:val="22"/>
        </w:rPr>
      </w:pPr>
      <w:r>
        <w:rPr>
          <w:sz w:val="28"/>
          <w:szCs w:val="28"/>
          <w:u w:val="single"/>
        </w:rPr>
        <w:t>Les parents délégués</w:t>
      </w:r>
      <w:r>
        <w:rPr>
          <w:sz w:val="28"/>
          <w:szCs w:val="28"/>
        </w:rPr>
        <w:t xml:space="preserve"> : </w:t>
      </w:r>
    </w:p>
    <w:p>
      <w:pPr>
        <w:pStyle w:val="Normal"/>
        <w:spacing w:before="0" w:after="0"/>
        <w:ind w:right="23" w:hanging="0"/>
        <w:jc w:val="both"/>
        <w:rPr>
          <w:sz w:val="22"/>
          <w:szCs w:val="22"/>
        </w:rPr>
      </w:pPr>
      <w:r>
        <w:rPr>
          <w:i/>
          <w:iCs/>
          <w:sz w:val="28"/>
          <w:szCs w:val="28"/>
        </w:rPr>
        <w:t>Alpe </w:t>
      </w:r>
      <w:r>
        <w:rPr>
          <w:iCs/>
          <w:sz w:val="28"/>
          <w:szCs w:val="28"/>
        </w:rPr>
        <w:t>: M</w:t>
      </w:r>
      <w:r>
        <w:rPr>
          <w:sz w:val="28"/>
          <w:szCs w:val="28"/>
        </w:rPr>
        <w:t>mes &amp; Mrs Defranoux, Benhammadi, Dorée, El Kamel, Fievet, Hector, Serwe, Schadelin, Yamane, Wienholtz</w:t>
      </w:r>
    </w:p>
    <w:p>
      <w:pPr>
        <w:pStyle w:val="Normal"/>
        <w:spacing w:before="0" w:after="0"/>
        <w:ind w:right="23" w:hanging="0"/>
        <w:jc w:val="both"/>
        <w:rPr>
          <w:sz w:val="22"/>
          <w:szCs w:val="22"/>
        </w:rPr>
      </w:pPr>
      <w:r>
        <w:rPr>
          <w:i/>
          <w:iCs/>
          <w:sz w:val="28"/>
          <w:szCs w:val="28"/>
        </w:rPr>
        <w:t>Fcpe </w:t>
      </w:r>
      <w:r>
        <w:rPr>
          <w:iCs/>
          <w:sz w:val="28"/>
          <w:szCs w:val="28"/>
        </w:rPr>
        <w:t>: Mmes</w:t>
      </w:r>
      <w:r>
        <w:rPr>
          <w:i/>
          <w:iCs/>
          <w:sz w:val="28"/>
          <w:szCs w:val="28"/>
        </w:rPr>
        <w:t xml:space="preserve"> </w:t>
      </w:r>
      <w:r>
        <w:rPr>
          <w:iCs/>
          <w:sz w:val="28"/>
          <w:szCs w:val="28"/>
        </w:rPr>
        <w:t>Chardon, Dridi, Gautheron, Steinhausser</w:t>
      </w:r>
    </w:p>
    <w:p>
      <w:pPr>
        <w:pStyle w:val="Normal"/>
        <w:numPr>
          <w:ilvl w:val="0"/>
          <w:numId w:val="1"/>
        </w:numPr>
        <w:suppressAutoHyphens w:val="false"/>
        <w:ind w:left="0" w:right="-468" w:hanging="360"/>
        <w:jc w:val="both"/>
        <w:rPr>
          <w:iCs/>
          <w:sz w:val="22"/>
          <w:szCs w:val="22"/>
        </w:rPr>
      </w:pPr>
      <w:r>
        <w:rPr>
          <w:bCs/>
          <w:sz w:val="28"/>
          <w:szCs w:val="28"/>
          <w:u w:val="single"/>
        </w:rPr>
        <w:t>Mairie </w:t>
      </w:r>
      <w:r>
        <w:rPr>
          <w:iCs/>
          <w:sz w:val="28"/>
          <w:szCs w:val="28"/>
        </w:rPr>
        <w:t>: Mr Habfast - conseiller municipal</w:t>
      </w:r>
    </w:p>
    <w:p>
      <w:pPr>
        <w:pStyle w:val="Normal"/>
        <w:numPr>
          <w:ilvl w:val="0"/>
          <w:numId w:val="1"/>
        </w:numPr>
        <w:suppressAutoHyphens w:val="false"/>
        <w:ind w:left="0" w:right="-468" w:hanging="360"/>
        <w:jc w:val="both"/>
        <w:rPr>
          <w:iCs/>
          <w:sz w:val="22"/>
          <w:szCs w:val="22"/>
        </w:rPr>
      </w:pPr>
      <w:r>
        <w:rPr>
          <w:bCs/>
          <w:sz w:val="28"/>
          <w:szCs w:val="28"/>
          <w:u w:val="single"/>
        </w:rPr>
        <w:t>DDEN </w:t>
      </w:r>
      <w:r>
        <w:rPr>
          <w:iCs/>
          <w:sz w:val="28"/>
          <w:szCs w:val="28"/>
        </w:rPr>
        <w:t>: Mr Mallion</w:t>
      </w:r>
    </w:p>
    <w:p>
      <w:pPr>
        <w:pStyle w:val="Normal"/>
        <w:numPr>
          <w:ilvl w:val="0"/>
          <w:numId w:val="1"/>
        </w:numPr>
        <w:suppressAutoHyphens w:val="false"/>
        <w:ind w:left="0" w:right="23" w:hanging="360"/>
        <w:jc w:val="both"/>
        <w:rPr>
          <w:sz w:val="28"/>
          <w:szCs w:val="28"/>
        </w:rPr>
      </w:pPr>
      <w:r>
        <w:rPr>
          <w:sz w:val="28"/>
          <w:szCs w:val="28"/>
          <w:u w:val="single"/>
        </w:rPr>
        <w:t>Les enseignants</w:t>
      </w:r>
      <w:r>
        <w:rPr>
          <w:color w:val="0000FF"/>
          <w:sz w:val="28"/>
          <w:szCs w:val="28"/>
        </w:rPr>
        <w:t> </w:t>
      </w:r>
      <w:r>
        <w:rPr>
          <w:sz w:val="28"/>
          <w:szCs w:val="28"/>
        </w:rPr>
        <w:t xml:space="preserve">: Mmes Argentier, De Pindray-Oliver, Jacob, Chéry, Bredeau, Cordier, Duchêne, Dahyot, La Mouche, Landreau, Moulin, Roméro, Michel, Tricard, Faye, Gonzalo, Visicchio - Mrs Guichard, Lecacheux, Peterschmitt </w:t>
      </w:r>
    </w:p>
    <w:p>
      <w:pPr>
        <w:pStyle w:val="Normal"/>
        <w:numPr>
          <w:ilvl w:val="0"/>
          <w:numId w:val="1"/>
        </w:numPr>
        <w:suppressAutoHyphens w:val="false"/>
        <w:ind w:left="0" w:right="-468" w:hanging="360"/>
        <w:jc w:val="both"/>
        <w:rPr>
          <w:iCs/>
          <w:sz w:val="22"/>
          <w:szCs w:val="22"/>
        </w:rPr>
      </w:pPr>
      <w:r>
        <w:rPr>
          <w:iCs/>
          <w:sz w:val="28"/>
          <w:szCs w:val="28"/>
          <w:u w:val="single"/>
        </w:rPr>
        <w:t>Directrice</w:t>
      </w:r>
      <w:r>
        <w:rPr>
          <w:iCs/>
          <w:sz w:val="28"/>
          <w:szCs w:val="28"/>
        </w:rPr>
        <w:t> : Mme Karadi</w:t>
      </w:r>
    </w:p>
    <w:p>
      <w:pPr>
        <w:pStyle w:val="Normal"/>
        <w:jc w:val="both"/>
        <w:rPr>
          <w:b/>
          <w:b/>
          <w:sz w:val="28"/>
          <w:szCs w:val="28"/>
        </w:rPr>
      </w:pPr>
      <w:r>
        <w:rPr>
          <w:b/>
          <w:sz w:val="28"/>
          <w:szCs w:val="28"/>
        </w:rPr>
      </w:r>
      <w:r>
        <w:br w:type="page"/>
      </w:r>
    </w:p>
    <w:p>
      <w:pPr>
        <w:pStyle w:val="Normal"/>
        <w:numPr>
          <w:ilvl w:val="0"/>
          <w:numId w:val="2"/>
        </w:numPr>
        <w:bidi w:val="0"/>
        <w:spacing w:lineRule="auto" w:line="360"/>
        <w:rPr>
          <w:sz w:val="28"/>
          <w:szCs w:val="28"/>
        </w:rPr>
      </w:pPr>
      <w:r>
        <w:rPr>
          <w:b/>
          <w:sz w:val="28"/>
          <w:szCs w:val="28"/>
        </w:rPr>
        <w:t xml:space="preserve">Organisation pédagogique </w:t>
      </w:r>
    </w:p>
    <w:p>
      <w:pPr>
        <w:pStyle w:val="Normal"/>
        <w:numPr>
          <w:ilvl w:val="1"/>
          <w:numId w:val="2"/>
        </w:numPr>
        <w:bidi w:val="0"/>
        <w:spacing w:lineRule="auto" w:line="360"/>
        <w:rPr>
          <w:sz w:val="28"/>
          <w:szCs w:val="28"/>
        </w:rPr>
      </w:pPr>
      <w:r>
        <w:rPr>
          <w:sz w:val="28"/>
          <w:szCs w:val="28"/>
        </w:rPr>
        <w:t>Entrée en section internationale - Carte scolair</w:t>
      </w:r>
      <w:r>
        <w:rPr>
          <w:sz w:val="28"/>
          <w:szCs w:val="28"/>
        </w:rPr>
        <w:t xml:space="preserve">e </w:t>
      </w:r>
    </w:p>
    <w:p>
      <w:pPr>
        <w:pStyle w:val="Normal"/>
        <w:numPr>
          <w:ilvl w:val="0"/>
          <w:numId w:val="0"/>
        </w:numPr>
        <w:tabs/>
        <w:bidi w:val="0"/>
        <w:spacing w:lineRule="auto" w:line="360"/>
        <w:ind w:left="1437" w:right="0" w:hanging="0"/>
        <w:rPr>
          <w:sz w:val="28"/>
          <w:szCs w:val="28"/>
        </w:rPr>
      </w:pPr>
      <w:r>
        <w:rPr>
          <w:rFonts w:eastAsia="Times New Roman" w:cs="Times New Roman"/>
          <w:color w:val="00000A"/>
          <w:sz w:val="28"/>
          <w:szCs w:val="28"/>
          <w:lang w:val="fr-FR" w:eastAsia="ar-SA" w:bidi="ar-SA"/>
        </w:rPr>
        <w:t>Les tests se sont très bien déroulés, les résultats sont imminents. Une quarantaine d’élèves devraient intégrer l’école. Effectifs stables mais avec une très grosse cohorte de CM2 donc probablement des double-niveaux.</w:t>
      </w:r>
    </w:p>
    <w:p>
      <w:pPr>
        <w:pStyle w:val="Normal"/>
        <w:bidi w:val="0"/>
        <w:spacing w:lineRule="auto" w:line="360"/>
        <w:ind w:right="0" w:hanging="0"/>
        <w:rPr>
          <w:sz w:val="28"/>
          <w:szCs w:val="28"/>
        </w:rPr>
      </w:pPr>
      <w:r>
        <w:rPr>
          <w:sz w:val="28"/>
          <w:szCs w:val="28"/>
        </w:rPr>
        <w:t xml:space="preserve">Aucune information concernant la carte scolaire, c’est à la mairie de répondre. </w:t>
      </w:r>
      <w:r>
        <w:rPr>
          <w:sz w:val="28"/>
          <w:szCs w:val="28"/>
        </w:rPr>
        <w:t>Question de la FCPE sur le sureffectif notamment au moment de la cantine.</w:t>
      </w:r>
    </w:p>
    <w:p>
      <w:pPr>
        <w:pStyle w:val="Normal"/>
        <w:numPr>
          <w:ilvl w:val="0"/>
          <w:numId w:val="0"/>
        </w:numPr>
        <w:tabs/>
        <w:bidi w:val="0"/>
        <w:spacing w:lineRule="auto" w:line="360"/>
        <w:ind w:left="1080" w:right="0" w:hanging="0"/>
        <w:rPr>
          <w:sz w:val="28"/>
          <w:szCs w:val="28"/>
          <w:u w:val="single"/>
        </w:rPr>
      </w:pPr>
      <w:r>
        <w:rPr>
          <w:rFonts w:eastAsia="Times New Roman" w:cs="Times New Roman"/>
          <w:b/>
          <w:color w:val="00000A"/>
          <w:sz w:val="28"/>
          <w:szCs w:val="28"/>
          <w:u w:val="single"/>
          <w:lang w:val="fr-FR" w:eastAsia="ar-SA" w:bidi="ar-SA"/>
        </w:rPr>
        <w:t>Effectifs de l’année prochaine</w:t>
      </w:r>
      <w:r>
        <w:rPr>
          <w:rFonts w:eastAsia="Times New Roman" w:cs="Times New Roman"/>
          <w:color w:val="00000A"/>
          <w:sz w:val="28"/>
          <w:szCs w:val="28"/>
          <w:u w:val="single"/>
          <w:lang w:val="fr-FR" w:eastAsia="ar-SA" w:bidi="ar-SA"/>
        </w:rPr>
        <w:t> </w:t>
      </w:r>
    </w:p>
    <w:p>
      <w:pPr>
        <w:pStyle w:val="Normal"/>
        <w:numPr>
          <w:ilvl w:val="0"/>
          <w:numId w:val="0"/>
        </w:numPr>
        <w:tabs/>
        <w:bidi w:val="0"/>
        <w:spacing w:lineRule="auto" w:line="360"/>
        <w:ind w:left="3237" w:right="0" w:hanging="0"/>
        <w:rPr>
          <w:sz w:val="28"/>
          <w:szCs w:val="28"/>
        </w:rPr>
      </w:pPr>
      <w:r>
        <w:rPr>
          <w:sz w:val="28"/>
          <w:szCs w:val="28"/>
        </w:rPr>
        <w:t>Les répartitions ne sont pas encore faites à cause du retard du mouvement et du fait que les résultats du test n’aient pas encore été publiés.</w:t>
      </w:r>
    </w:p>
    <w:p>
      <w:pPr>
        <w:pStyle w:val="Normal"/>
        <w:bidi w:val="0"/>
        <w:spacing w:lineRule="auto" w:line="360"/>
        <w:ind w:right="0" w:hanging="0"/>
        <w:rPr>
          <w:sz w:val="28"/>
          <w:szCs w:val="28"/>
        </w:rPr>
      </w:pPr>
      <w:r>
        <w:rPr>
          <w:b w:val="false"/>
          <w:bCs w:val="false"/>
          <w:sz w:val="28"/>
          <w:szCs w:val="28"/>
        </w:rPr>
        <w:t>Départs à la retraite de Mrs Lecacheux et Heurtaux</w:t>
      </w:r>
    </w:p>
    <w:p>
      <w:pPr>
        <w:pStyle w:val="Normal"/>
        <w:numPr>
          <w:ilvl w:val="0"/>
          <w:numId w:val="0"/>
        </w:numPr>
        <w:bidi w:val="0"/>
        <w:spacing w:lineRule="auto" w:line="360"/>
        <w:ind w:left="3960" w:right="0" w:hanging="0"/>
        <w:rPr>
          <w:sz w:val="28"/>
          <w:szCs w:val="28"/>
          <w:u w:val="single"/>
        </w:rPr>
      </w:pPr>
      <w:r>
        <w:rPr>
          <w:b/>
          <w:sz w:val="28"/>
          <w:szCs w:val="28"/>
          <w:u w:val="single"/>
        </w:rPr>
        <w:t xml:space="preserve">Liaison école-collège : </w:t>
      </w:r>
    </w:p>
    <w:p>
      <w:pPr>
        <w:pStyle w:val="Normal"/>
        <w:bidi w:val="0"/>
        <w:spacing w:lineRule="auto" w:line="360"/>
        <w:ind w:right="0" w:hanging="0"/>
        <w:rPr>
          <w:sz w:val="28"/>
          <w:szCs w:val="28"/>
        </w:rPr>
      </w:pPr>
      <w:r>
        <w:rPr>
          <w:sz w:val="28"/>
          <w:szCs w:val="28"/>
        </w:rPr>
        <w:t>Visite du collège</w:t>
      </w:r>
    </w:p>
    <w:p>
      <w:pPr>
        <w:pStyle w:val="Normal"/>
        <w:bidi w:val="0"/>
        <w:spacing w:lineRule="auto" w:line="360"/>
        <w:ind w:right="0" w:hanging="0"/>
        <w:rPr>
          <w:b w:val="false"/>
          <w:b w:val="false"/>
          <w:bCs w:val="false"/>
          <w:sz w:val="28"/>
          <w:szCs w:val="28"/>
        </w:rPr>
      </w:pPr>
      <w:r>
        <w:rPr>
          <w:b w:val="false"/>
          <w:bCs w:val="false"/>
          <w:sz w:val="28"/>
          <w:szCs w:val="28"/>
        </w:rPr>
        <w:t>Liaison CM2/6ème avec la Danse.</w:t>
      </w:r>
    </w:p>
    <w:p>
      <w:pPr>
        <w:pStyle w:val="Normal"/>
        <w:bidi w:val="0"/>
        <w:spacing w:lineRule="auto" w:line="360"/>
        <w:ind w:right="0" w:hanging="0"/>
        <w:rPr>
          <w:sz w:val="28"/>
          <w:szCs w:val="28"/>
          <w:u w:val="single"/>
        </w:rPr>
      </w:pPr>
      <w:r>
        <w:rPr>
          <w:b/>
          <w:sz w:val="28"/>
          <w:szCs w:val="28"/>
          <w:u w:val="single"/>
        </w:rPr>
        <w:t xml:space="preserve">Accueil des CP et nouveaux élèves : </w:t>
      </w:r>
    </w:p>
    <w:p>
      <w:pPr>
        <w:pStyle w:val="Normal"/>
        <w:bidi w:val="0"/>
        <w:spacing w:lineRule="auto" w:line="360"/>
        <w:ind w:right="0" w:hanging="0"/>
        <w:rPr>
          <w:sz w:val="28"/>
          <w:szCs w:val="28"/>
        </w:rPr>
      </w:pPr>
      <w:r>
        <w:rPr>
          <w:sz w:val="28"/>
          <w:szCs w:val="28"/>
        </w:rPr>
        <w:t xml:space="preserve">Classe de GS </w:t>
      </w:r>
      <w:r>
        <w:rPr>
          <w:sz w:val="28"/>
          <w:szCs w:val="28"/>
        </w:rPr>
        <w:t xml:space="preserve">demain et </w:t>
      </w:r>
      <w:r>
        <w:rPr>
          <w:sz w:val="28"/>
          <w:szCs w:val="28"/>
        </w:rPr>
        <w:t xml:space="preserve">vendredi 21 </w:t>
      </w:r>
      <w:r>
        <w:rPr>
          <w:sz w:val="28"/>
          <w:szCs w:val="28"/>
        </w:rPr>
        <w:t>juin</w:t>
      </w:r>
    </w:p>
    <w:p>
      <w:pPr>
        <w:pStyle w:val="Normal"/>
        <w:bidi w:val="0"/>
        <w:spacing w:lineRule="auto" w:line="360"/>
        <w:ind w:right="0" w:hanging="0"/>
        <w:rPr>
          <w:sz w:val="28"/>
          <w:szCs w:val="28"/>
        </w:rPr>
      </w:pPr>
      <w:r>
        <w:rPr>
          <w:sz w:val="28"/>
          <w:szCs w:val="28"/>
        </w:rPr>
        <w:t>Réunion d’information avec les parents le mardi 2 juillet à 18h.</w:t>
      </w:r>
    </w:p>
    <w:p>
      <w:pPr>
        <w:pStyle w:val="Normal"/>
        <w:bidi w:val="0"/>
        <w:spacing w:lineRule="auto" w:line="360"/>
        <w:ind w:right="0" w:hanging="0"/>
        <w:rPr>
          <w:sz w:val="28"/>
          <w:szCs w:val="28"/>
        </w:rPr>
      </w:pPr>
      <w:r>
        <w:rPr>
          <w:sz w:val="28"/>
          <w:szCs w:val="28"/>
        </w:rPr>
        <w:t xml:space="preserve">Mercredi 3 </w:t>
      </w:r>
      <w:r>
        <w:rPr>
          <w:sz w:val="28"/>
          <w:szCs w:val="28"/>
        </w:rPr>
        <w:t xml:space="preserve">juillet </w:t>
      </w:r>
      <w:r>
        <w:rPr>
          <w:sz w:val="28"/>
          <w:szCs w:val="28"/>
        </w:rPr>
        <w:t xml:space="preserve">11h30 à 12h30 : journée porte ouverte pour ceux qui ne connaissent pas </w:t>
      </w:r>
      <w:r>
        <w:rPr>
          <w:sz w:val="28"/>
          <w:szCs w:val="28"/>
        </w:rPr>
        <w:t>l’école.</w:t>
      </w:r>
    </w:p>
    <w:p>
      <w:pPr>
        <w:pStyle w:val="Normal"/>
        <w:bidi w:val="0"/>
        <w:spacing w:lineRule="auto" w:line="360"/>
        <w:ind w:right="0" w:hanging="0"/>
        <w:rPr>
          <w:sz w:val="28"/>
          <w:szCs w:val="28"/>
        </w:rPr>
      </w:pPr>
      <w:r>
        <w:rPr>
          <w:sz w:val="28"/>
          <w:szCs w:val="28"/>
        </w:rPr>
        <w:t>Les listes de fournitures par niveau et toutes les indications pour la rentrée pourront être trouvées sur le site web de l’école.</w:t>
      </w:r>
    </w:p>
    <w:p>
      <w:pPr>
        <w:pStyle w:val="Normal"/>
        <w:bidi w:val="0"/>
        <w:spacing w:lineRule="auto" w:line="360"/>
        <w:ind w:right="0" w:hanging="0"/>
        <w:rPr>
          <w:sz w:val="28"/>
          <w:szCs w:val="28"/>
        </w:rPr>
      </w:pPr>
      <w:r>
        <w:rPr>
          <w:b/>
          <w:sz w:val="28"/>
          <w:szCs w:val="28"/>
        </w:rPr>
        <w:t xml:space="preserve">2. </w:t>
      </w:r>
      <w:r>
        <w:rPr>
          <w:b/>
          <w:sz w:val="28"/>
          <w:szCs w:val="28"/>
        </w:rPr>
        <w:t>Travaux, bâtiments et sécurité</w:t>
      </w:r>
    </w:p>
    <w:p>
      <w:pPr>
        <w:pStyle w:val="Normal"/>
        <w:numPr>
          <w:ilvl w:val="2"/>
          <w:numId w:val="3"/>
        </w:numPr>
        <w:tabs>
          <w:tab w:val="left" w:pos="720" w:leader="none"/>
        </w:tabs>
        <w:spacing w:lineRule="auto" w:line="360"/>
        <w:rPr>
          <w:bCs/>
          <w:sz w:val="28"/>
          <w:szCs w:val="28"/>
        </w:rPr>
      </w:pPr>
      <w:r>
        <w:rPr>
          <w:bCs/>
          <w:sz w:val="28"/>
          <w:szCs w:val="28"/>
        </w:rPr>
        <w:t xml:space="preserve">Point sur les travaux </w:t>
      </w:r>
    </w:p>
    <w:p>
      <w:pPr>
        <w:pStyle w:val="Normal"/>
        <w:numPr>
          <w:ilvl w:val="0"/>
          <w:numId w:val="0"/>
        </w:numPr>
        <w:tabs>
          <w:tab w:val="left" w:pos="720" w:leader="none"/>
        </w:tabs>
        <w:spacing w:lineRule="auto" w:line="360"/>
        <w:ind w:left="1800" w:hanging="0"/>
        <w:rPr>
          <w:bCs/>
          <w:sz w:val="28"/>
          <w:szCs w:val="28"/>
        </w:rPr>
      </w:pPr>
      <w:r>
        <w:rPr>
          <w:bCs/>
          <w:sz w:val="28"/>
          <w:szCs w:val="28"/>
        </w:rPr>
        <w:t xml:space="preserve">Chalet ? </w:t>
      </w:r>
      <w:r>
        <w:rPr>
          <w:bCs/>
          <w:sz w:val="28"/>
          <w:szCs w:val="28"/>
        </w:rPr>
        <w:t xml:space="preserve">Cour ? </w:t>
      </w:r>
      <w:r>
        <w:rPr>
          <w:bCs/>
          <w:sz w:val="28"/>
          <w:szCs w:val="28"/>
        </w:rPr>
        <w:t>Extension ? Sanitaire 1 étage ?</w:t>
      </w:r>
    </w:p>
    <w:p>
      <w:pPr>
        <w:pStyle w:val="Normal"/>
        <w:numPr>
          <w:ilvl w:val="2"/>
          <w:numId w:val="3"/>
        </w:numPr>
        <w:tabs>
          <w:tab w:val="left" w:pos="720" w:leader="none"/>
        </w:tabs>
        <w:spacing w:lineRule="auto" w:line="360"/>
        <w:rPr>
          <w:bCs/>
          <w:sz w:val="28"/>
          <w:szCs w:val="28"/>
        </w:rPr>
      </w:pPr>
      <w:r>
        <w:rPr>
          <w:bCs/>
          <w:sz w:val="28"/>
          <w:szCs w:val="28"/>
        </w:rPr>
        <w:t>Stores </w:t>
      </w:r>
      <w:r>
        <w:rPr>
          <w:bCs/>
          <w:sz w:val="28"/>
          <w:szCs w:val="28"/>
        </w:rPr>
        <w:t xml:space="preserve">et fenêtres condamnées </w:t>
      </w:r>
      <w:r>
        <w:rPr>
          <w:bCs/>
          <w:sz w:val="28"/>
          <w:szCs w:val="28"/>
        </w:rPr>
        <w:t xml:space="preserve">? </w:t>
      </w:r>
      <w:r>
        <w:rPr>
          <w:bCs/>
          <w:sz w:val="28"/>
          <w:szCs w:val="28"/>
        </w:rPr>
        <w:t>Température très élevée</w:t>
      </w:r>
    </w:p>
    <w:p>
      <w:pPr>
        <w:pStyle w:val="Normal"/>
        <w:numPr>
          <w:ilvl w:val="2"/>
          <w:numId w:val="3"/>
        </w:numPr>
        <w:tabs>
          <w:tab w:val="left" w:pos="720" w:leader="none"/>
        </w:tabs>
        <w:spacing w:lineRule="auto" w:line="360"/>
        <w:rPr>
          <w:bCs/>
          <w:sz w:val="28"/>
          <w:szCs w:val="28"/>
        </w:rPr>
      </w:pPr>
      <w:r>
        <w:rPr>
          <w:bCs/>
          <w:sz w:val="28"/>
          <w:szCs w:val="28"/>
        </w:rPr>
        <w:t xml:space="preserve">Ouverture </w:t>
      </w:r>
      <w:r>
        <w:rPr>
          <w:bCs/>
          <w:sz w:val="28"/>
          <w:szCs w:val="28"/>
        </w:rPr>
        <w:t>de la porte principale nomade</w:t>
      </w:r>
    </w:p>
    <w:p>
      <w:pPr>
        <w:pStyle w:val="Normal"/>
        <w:numPr>
          <w:ilvl w:val="2"/>
          <w:numId w:val="3"/>
        </w:numPr>
        <w:tabs>
          <w:tab w:val="left" w:pos="720" w:leader="none"/>
        </w:tabs>
        <w:spacing w:lineRule="auto" w:line="360"/>
        <w:rPr>
          <w:bCs/>
          <w:sz w:val="28"/>
          <w:szCs w:val="28"/>
        </w:rPr>
      </w:pPr>
      <w:r>
        <w:rPr>
          <w:bCs/>
          <w:sz w:val="28"/>
          <w:szCs w:val="28"/>
        </w:rPr>
        <w:t>Entretien courant (petits travaux, toilettes)</w:t>
      </w:r>
    </w:p>
    <w:p>
      <w:pPr>
        <w:pStyle w:val="Normal"/>
        <w:tabs>
          <w:tab w:val="left" w:pos="720" w:leader="none"/>
        </w:tabs>
        <w:spacing w:lineRule="auto" w:line="360"/>
        <w:ind w:left="1800" w:right="0" w:hanging="0"/>
        <w:rPr>
          <w:sz w:val="28"/>
          <w:szCs w:val="28"/>
        </w:rPr>
      </w:pPr>
      <w:r>
        <w:rPr>
          <w:bCs/>
          <w:sz w:val="28"/>
          <w:szCs w:val="28"/>
        </w:rPr>
        <w:t xml:space="preserve"> </w:t>
      </w:r>
      <w:r>
        <w:rPr>
          <w:bCs/>
          <w:sz w:val="28"/>
          <w:szCs w:val="28"/>
        </w:rPr>
        <w:t xml:space="preserve">toilettes : </w:t>
      </w:r>
      <w:r>
        <w:rPr>
          <w:bCs/>
          <w:sz w:val="28"/>
          <w:szCs w:val="28"/>
        </w:rPr>
        <w:t>organisation du nettoyage – sensibilisation doit venir des parents – déjà évoqué en conseil des enfants – exemple d’Anthoard</w:t>
      </w:r>
    </w:p>
    <w:p>
      <w:pPr>
        <w:pStyle w:val="Normal"/>
        <w:tabs>
          <w:tab w:val="left" w:pos="720" w:leader="none"/>
        </w:tabs>
        <w:spacing w:lineRule="auto" w:line="360"/>
        <w:ind w:left="1800" w:right="0" w:hanging="0"/>
        <w:rPr>
          <w:bCs/>
          <w:sz w:val="28"/>
          <w:szCs w:val="28"/>
        </w:rPr>
      </w:pPr>
      <w:r>
        <w:rPr>
          <w:bCs/>
          <w:sz w:val="28"/>
          <w:szCs w:val="28"/>
        </w:rPr>
        <w:t>demande d’ouverture des toilettes du préau bleu après la récréation.</w:t>
      </w:r>
    </w:p>
    <w:p>
      <w:pPr>
        <w:pStyle w:val="Normal"/>
        <w:tabs>
          <w:tab w:val="left" w:pos="720" w:leader="none"/>
        </w:tabs>
        <w:spacing w:lineRule="auto" w:line="360"/>
        <w:ind w:left="1800" w:right="0" w:hanging="0"/>
        <w:rPr>
          <w:bCs/>
          <w:sz w:val="28"/>
          <w:szCs w:val="28"/>
        </w:rPr>
      </w:pPr>
      <w:r>
        <w:rPr>
          <w:bCs/>
          <w:sz w:val="28"/>
          <w:szCs w:val="28"/>
        </w:rPr>
        <w:t>Réception de bureaux et chaises neufs à répartir dans les classes.</w:t>
      </w:r>
    </w:p>
    <w:p>
      <w:pPr>
        <w:pStyle w:val="Normal"/>
        <w:tabs>
          <w:tab w:val="left" w:pos="720" w:leader="none"/>
        </w:tabs>
        <w:spacing w:lineRule="auto" w:line="360"/>
        <w:ind w:left="1800" w:right="0" w:hanging="0"/>
        <w:rPr>
          <w:bCs/>
          <w:sz w:val="28"/>
          <w:szCs w:val="28"/>
        </w:rPr>
      </w:pPr>
      <w:r>
        <w:rPr>
          <w:bCs/>
          <w:sz w:val="28"/>
          <w:szCs w:val="28"/>
        </w:rPr>
        <w:t>C’est bien que les classes de langue aient été prises en compte.</w:t>
      </w:r>
    </w:p>
    <w:p>
      <w:pPr>
        <w:pStyle w:val="Normal"/>
        <w:tabs>
          <w:tab w:val="left" w:pos="720" w:leader="none"/>
        </w:tabs>
        <w:spacing w:lineRule="auto" w:line="360"/>
        <w:ind w:left="1800" w:right="0" w:hanging="0"/>
        <w:rPr>
          <w:bCs/>
          <w:sz w:val="28"/>
          <w:szCs w:val="28"/>
        </w:rPr>
      </w:pPr>
      <w:r>
        <w:rPr>
          <w:bCs/>
          <w:sz w:val="28"/>
          <w:szCs w:val="28"/>
        </w:rPr>
        <w:t xml:space="preserve">Lignes de démarcations </w:t>
      </w:r>
      <w:r>
        <w:rPr>
          <w:bCs/>
          <w:sz w:val="28"/>
          <w:szCs w:val="28"/>
        </w:rPr>
        <w:t xml:space="preserve">à la porte d’entrée </w:t>
      </w:r>
      <w:r>
        <w:rPr>
          <w:bCs/>
          <w:sz w:val="28"/>
          <w:szCs w:val="28"/>
        </w:rPr>
        <w:t>bien appréciées.</w:t>
      </w:r>
    </w:p>
    <w:p>
      <w:pPr>
        <w:pStyle w:val="Normal"/>
        <w:tabs>
          <w:tab w:val="left" w:pos="720" w:leader="none"/>
        </w:tabs>
        <w:spacing w:lineRule="auto" w:line="360"/>
        <w:ind w:right="0" w:hanging="0"/>
        <w:rPr>
          <w:bCs/>
          <w:sz w:val="28"/>
          <w:szCs w:val="28"/>
        </w:rPr>
      </w:pPr>
      <w:r>
        <w:rPr>
          <w:bCs/>
          <w:sz w:val="28"/>
          <w:szCs w:val="28"/>
        </w:rPr>
      </w:r>
    </w:p>
    <w:p>
      <w:pPr>
        <w:pStyle w:val="Normal"/>
        <w:numPr>
          <w:ilvl w:val="2"/>
          <w:numId w:val="3"/>
        </w:numPr>
        <w:tabs>
          <w:tab w:val="left" w:pos="720" w:leader="none"/>
        </w:tabs>
        <w:spacing w:lineRule="auto" w:line="360"/>
        <w:rPr>
          <w:sz w:val="28"/>
          <w:szCs w:val="28"/>
        </w:rPr>
      </w:pPr>
      <w:r>
        <w:rPr>
          <w:sz w:val="28"/>
          <w:szCs w:val="28"/>
        </w:rPr>
        <w:t>Informatique</w:t>
      </w:r>
    </w:p>
    <w:p>
      <w:pPr>
        <w:pStyle w:val="Normal"/>
        <w:tabs>
          <w:tab w:val="left" w:pos="720" w:leader="none"/>
        </w:tabs>
        <w:spacing w:lineRule="auto" w:line="360"/>
        <w:ind w:left="1800" w:right="0" w:hanging="0"/>
        <w:rPr>
          <w:sz w:val="28"/>
          <w:szCs w:val="28"/>
        </w:rPr>
      </w:pPr>
      <w:r>
        <w:rPr>
          <w:sz w:val="28"/>
          <w:szCs w:val="28"/>
        </w:rPr>
        <w:t>Installation Primtux a occasionné beaucoup de dysfonctionnements qui tardent à être révisés.</w:t>
      </w:r>
    </w:p>
    <w:p>
      <w:pPr>
        <w:pStyle w:val="Normal"/>
        <w:tabs>
          <w:tab w:val="left" w:pos="720" w:leader="none"/>
        </w:tabs>
        <w:spacing w:lineRule="auto" w:line="360"/>
        <w:ind w:left="1800" w:right="0" w:hanging="0"/>
        <w:rPr>
          <w:sz w:val="28"/>
          <w:szCs w:val="28"/>
        </w:rPr>
      </w:pPr>
      <w:r>
        <w:rPr>
          <w:sz w:val="28"/>
          <w:szCs w:val="28"/>
        </w:rPr>
        <w:t xml:space="preserve">Problème de limitation de messagerie. </w:t>
      </w:r>
    </w:p>
    <w:p>
      <w:pPr>
        <w:pStyle w:val="Normal"/>
        <w:tabs>
          <w:tab w:val="left" w:pos="720" w:leader="none"/>
        </w:tabs>
        <w:spacing w:lineRule="auto" w:line="360"/>
        <w:ind w:left="1800" w:right="0" w:hanging="0"/>
        <w:rPr>
          <w:sz w:val="28"/>
          <w:szCs w:val="28"/>
          <w:u w:val="single"/>
        </w:rPr>
      </w:pPr>
      <w:r>
        <w:rPr>
          <w:sz w:val="28"/>
          <w:szCs w:val="28"/>
          <w:u w:val="single"/>
        </w:rPr>
        <w:t>Sécurité</w:t>
      </w:r>
    </w:p>
    <w:p>
      <w:pPr>
        <w:pStyle w:val="Normal"/>
        <w:numPr>
          <w:ilvl w:val="0"/>
          <w:numId w:val="0"/>
        </w:numPr>
        <w:tabs>
          <w:tab w:val="left" w:pos="720" w:leader="none"/>
        </w:tabs>
        <w:spacing w:lineRule="auto" w:line="360"/>
        <w:ind w:left="5400" w:right="0" w:hanging="0"/>
        <w:rPr>
          <w:sz w:val="28"/>
          <w:szCs w:val="28"/>
        </w:rPr>
      </w:pPr>
      <w:r>
        <w:rPr>
          <w:rFonts w:eastAsia="Times New Roman" w:cs="Times New Roman"/>
          <w:color w:val="00000A"/>
          <w:sz w:val="28"/>
          <w:szCs w:val="28"/>
          <w:lang w:val="fr-FR" w:eastAsia="ar-SA" w:bidi="ar-SA"/>
        </w:rPr>
        <w:tab/>
        <w:tab/>
        <w:t>Circulation et sécurité dans la rue de la Houille Blanche</w:t>
      </w:r>
    </w:p>
    <w:p>
      <w:pPr>
        <w:pStyle w:val="Normal"/>
        <w:tabs>
          <w:tab w:val="left" w:pos="720" w:leader="none"/>
        </w:tabs>
        <w:spacing w:lineRule="auto" w:line="360"/>
        <w:ind w:right="0" w:hanging="0"/>
        <w:rPr>
          <w:sz w:val="28"/>
          <w:szCs w:val="28"/>
        </w:rPr>
      </w:pPr>
      <w:r>
        <w:rPr>
          <w:sz w:val="28"/>
          <w:szCs w:val="28"/>
        </w:rPr>
        <w:tab/>
        <w:tab/>
        <w:t>Rappel : la voie publique n’est pas de la responsabilité de la directrice.</w:t>
      </w:r>
    </w:p>
    <w:p>
      <w:pPr>
        <w:pStyle w:val="Normal"/>
        <w:tabs>
          <w:tab w:val="left" w:pos="720" w:leader="none"/>
        </w:tabs>
        <w:spacing w:lineRule="auto" w:line="360"/>
        <w:ind w:right="0" w:hanging="0"/>
        <w:rPr>
          <w:sz w:val="28"/>
          <w:szCs w:val="28"/>
        </w:rPr>
      </w:pPr>
      <w:r>
        <w:rPr>
          <w:sz w:val="28"/>
          <w:szCs w:val="28"/>
        </w:rPr>
        <w:tab/>
        <w:tab/>
        <w:t>Présentation de Mme Chardon</w:t>
      </w:r>
    </w:p>
    <w:p>
      <w:pPr>
        <w:pStyle w:val="Normal"/>
        <w:tabs>
          <w:tab w:val="left" w:pos="720" w:leader="none"/>
        </w:tabs>
        <w:spacing w:lineRule="auto" w:line="360"/>
        <w:ind w:right="0" w:hanging="0"/>
        <w:rPr>
          <w:sz w:val="28"/>
          <w:szCs w:val="28"/>
          <w:u w:val="single"/>
        </w:rPr>
      </w:pPr>
      <w:r>
        <w:rPr>
          <w:sz w:val="28"/>
          <w:szCs w:val="28"/>
          <w:u w:val="single"/>
        </w:rPr>
        <w:t>Surveillance de la cour de récréation</w:t>
      </w:r>
    </w:p>
    <w:p>
      <w:pPr>
        <w:pStyle w:val="Normal"/>
        <w:tabs>
          <w:tab w:val="left" w:pos="720" w:leader="none"/>
        </w:tabs>
        <w:spacing w:lineRule="auto" w:line="360"/>
        <w:ind w:right="0" w:hanging="0"/>
        <w:rPr>
          <w:sz w:val="28"/>
          <w:szCs w:val="28"/>
        </w:rPr>
      </w:pPr>
      <w:r>
        <w:rPr>
          <w:sz w:val="28"/>
          <w:szCs w:val="28"/>
        </w:rPr>
        <w:t>Planning très précis : un minimum 5 maîtres de surveillances à chaque récréation ou accueil– Beaucoup d’élèves – option d’</w:t>
      </w:r>
      <w:r>
        <w:rPr>
          <w:sz w:val="28"/>
          <w:szCs w:val="28"/>
        </w:rPr>
        <w:t>utilisation de la cour à côté du gymnase </w:t>
      </w:r>
      <w:r>
        <w:rPr>
          <w:sz w:val="28"/>
          <w:szCs w:val="28"/>
        </w:rPr>
        <w:t>pour réduire la densité ? Registre de sécurité régulièrement renseigné. (le nombre d’incidents sur la Houille Blanche est faible par rapport aux autres écoles (dixit les services médicaux de la mairie contactés pour intervenir sur la puberté).</w:t>
      </w:r>
    </w:p>
    <w:p>
      <w:pPr>
        <w:pStyle w:val="Normal"/>
        <w:spacing w:lineRule="auto" w:line="360"/>
        <w:ind w:left="1800" w:right="0" w:hanging="0"/>
        <w:rPr>
          <w:sz w:val="28"/>
          <w:szCs w:val="28"/>
        </w:rPr>
      </w:pPr>
      <w:r>
        <w:rPr>
          <w:sz w:val="28"/>
          <w:szCs w:val="28"/>
        </w:rPr>
      </w:r>
    </w:p>
    <w:p>
      <w:pPr>
        <w:pStyle w:val="Normal"/>
        <w:numPr>
          <w:ilvl w:val="1"/>
          <w:numId w:val="3"/>
        </w:numPr>
        <w:spacing w:lineRule="auto" w:line="360"/>
        <w:rPr>
          <w:b/>
          <w:b/>
          <w:sz w:val="28"/>
          <w:szCs w:val="28"/>
        </w:rPr>
      </w:pPr>
      <w:r>
        <w:rPr>
          <w:b/>
          <w:sz w:val="28"/>
          <w:szCs w:val="28"/>
        </w:rPr>
        <w:tab/>
        <w:t>Projets et vie de l'école</w:t>
      </w:r>
    </w:p>
    <w:p>
      <w:pPr>
        <w:pStyle w:val="Normal"/>
        <w:spacing w:lineRule="auto" w:line="360"/>
        <w:ind w:left="1080" w:right="0" w:hanging="0"/>
        <w:rPr>
          <w:b/>
          <w:b/>
          <w:sz w:val="28"/>
          <w:szCs w:val="28"/>
        </w:rPr>
      </w:pPr>
      <w:r>
        <w:rPr>
          <w:b/>
          <w:sz w:val="28"/>
          <w:szCs w:val="28"/>
        </w:rPr>
      </w:r>
    </w:p>
    <w:p>
      <w:pPr>
        <w:pStyle w:val="Normal"/>
        <w:numPr>
          <w:ilvl w:val="2"/>
          <w:numId w:val="3"/>
        </w:numPr>
        <w:spacing w:lineRule="auto" w:line="360"/>
        <w:rPr>
          <w:sz w:val="28"/>
          <w:szCs w:val="28"/>
        </w:rPr>
      </w:pPr>
      <w:r>
        <w:rPr>
          <w:sz w:val="28"/>
          <w:szCs w:val="28"/>
          <w:u w:val="single"/>
        </w:rPr>
        <w:t>Projet "mieux vivre ensemble"</w:t>
      </w:r>
      <w:r>
        <w:rPr>
          <w:sz w:val="28"/>
          <w:szCs w:val="28"/>
        </w:rPr>
        <w:t xml:space="preserve"> : règles de la cour, </w:t>
      </w:r>
      <w:r>
        <w:rPr>
          <w:sz w:val="28"/>
          <w:szCs w:val="28"/>
        </w:rPr>
        <w:t xml:space="preserve">planning de surveillance détaillé, </w:t>
      </w:r>
      <w:r>
        <w:rPr>
          <w:sz w:val="28"/>
          <w:szCs w:val="28"/>
        </w:rPr>
        <w:t xml:space="preserve">conseil des enfants, charte de bon comportement </w:t>
      </w:r>
      <w:r>
        <w:rPr>
          <w:sz w:val="28"/>
          <w:szCs w:val="28"/>
        </w:rPr>
        <w:t>lors des voyages</w:t>
      </w:r>
      <w:r>
        <w:rPr>
          <w:sz w:val="28"/>
          <w:szCs w:val="28"/>
        </w:rPr>
        <w:t xml:space="preserve">, </w:t>
      </w:r>
      <w:r>
        <w:rPr>
          <w:sz w:val="28"/>
          <w:szCs w:val="28"/>
        </w:rPr>
        <w:t xml:space="preserve">services de </w:t>
      </w:r>
      <w:r>
        <w:rPr>
          <w:sz w:val="28"/>
          <w:szCs w:val="28"/>
        </w:rPr>
        <w:t xml:space="preserve">propreté de la cour, rugby fair play, classes découvertes. </w:t>
      </w:r>
      <w:r>
        <w:rPr>
          <w:sz w:val="28"/>
          <w:szCs w:val="28"/>
        </w:rPr>
        <w:t>P</w:t>
      </w:r>
      <w:r>
        <w:rPr>
          <w:sz w:val="28"/>
          <w:szCs w:val="28"/>
        </w:rPr>
        <w:t xml:space="preserve">artenariat avec la Metro "Ensemble dehors </w:t>
      </w:r>
      <w:r>
        <w:rPr>
          <w:sz w:val="28"/>
          <w:szCs w:val="28"/>
        </w:rPr>
        <w:t>- « la nature et l’humain, un enjeu citoyen »</w:t>
      </w:r>
      <w:r>
        <w:rPr>
          <w:sz w:val="28"/>
          <w:szCs w:val="28"/>
        </w:rPr>
        <w:t xml:space="preserve"> s'inclut dans ce projet du vivre ensemble</w:t>
      </w:r>
    </w:p>
    <w:p>
      <w:pPr>
        <w:pStyle w:val="Normal"/>
        <w:numPr>
          <w:ilvl w:val="2"/>
          <w:numId w:val="3"/>
        </w:numPr>
        <w:spacing w:lineRule="auto" w:line="360"/>
        <w:rPr>
          <w:sz w:val="28"/>
          <w:szCs w:val="28"/>
        </w:rPr>
      </w:pPr>
      <w:r>
        <w:rPr>
          <w:sz w:val="28"/>
          <w:szCs w:val="28"/>
        </w:rPr>
        <w:t xml:space="preserve">Actions d’éducation civique : </w:t>
      </w:r>
      <w:r>
        <w:rPr>
          <w:sz w:val="28"/>
          <w:szCs w:val="28"/>
        </w:rPr>
        <w:t xml:space="preserve">1) le respect de la différence </w:t>
      </w:r>
      <w:r>
        <w:rPr>
          <w:sz w:val="28"/>
          <w:szCs w:val="28"/>
        </w:rPr>
        <w:t xml:space="preserve">- </w:t>
      </w:r>
      <w:r>
        <w:rPr>
          <w:sz w:val="28"/>
          <w:szCs w:val="28"/>
        </w:rPr>
        <w:t>à partir d'une fable. 2) la fraternité  Au premier trimestre nous avions travaillé sur l'égalité et la liberté, les droits de l'homme et des enfants.</w:t>
      </w:r>
    </w:p>
    <w:p>
      <w:pPr>
        <w:pStyle w:val="Normal"/>
        <w:numPr>
          <w:ilvl w:val="2"/>
          <w:numId w:val="3"/>
        </w:numPr>
        <w:spacing w:lineRule="auto" w:line="360"/>
        <w:rPr>
          <w:sz w:val="28"/>
          <w:szCs w:val="28"/>
        </w:rPr>
      </w:pPr>
      <w:r>
        <w:rPr>
          <w:sz w:val="28"/>
          <w:szCs w:val="28"/>
        </w:rPr>
        <w:t xml:space="preserve">Le service médical de la ville va intervenir </w:t>
      </w:r>
      <w:r>
        <w:rPr>
          <w:sz w:val="28"/>
          <w:szCs w:val="28"/>
        </w:rPr>
        <w:t>avec les CM2 sur la puberté.</w:t>
      </w:r>
    </w:p>
    <w:p>
      <w:pPr>
        <w:pStyle w:val="Normal"/>
        <w:spacing w:lineRule="auto" w:line="360"/>
        <w:ind w:left="1800" w:right="0" w:hanging="0"/>
        <w:rPr>
          <w:u w:val="single"/>
        </w:rPr>
      </w:pPr>
      <w:r>
        <w:rPr>
          <w:sz w:val="28"/>
          <w:szCs w:val="28"/>
        </w:rPr>
      </w:r>
    </w:p>
    <w:p>
      <w:pPr>
        <w:pStyle w:val="Normal"/>
        <w:numPr>
          <w:ilvl w:val="2"/>
          <w:numId w:val="3"/>
        </w:numPr>
        <w:spacing w:lineRule="auto" w:line="360"/>
        <w:rPr>
          <w:sz w:val="28"/>
          <w:szCs w:val="28"/>
        </w:rPr>
      </w:pPr>
      <w:r>
        <w:rPr>
          <w:sz w:val="28"/>
          <w:szCs w:val="28"/>
        </w:rPr>
        <w:t>Projets par niveau</w:t>
      </w:r>
    </w:p>
    <w:p>
      <w:pPr>
        <w:pStyle w:val="Normal"/>
        <w:numPr>
          <w:ilvl w:val="0"/>
          <w:numId w:val="0"/>
        </w:numPr>
        <w:spacing w:lineRule="auto" w:line="360"/>
        <w:ind w:left="1800" w:hanging="0"/>
        <w:rPr>
          <w:sz w:val="28"/>
          <w:szCs w:val="28"/>
        </w:rPr>
      </w:pPr>
      <w:r>
        <w:rPr>
          <w:sz w:val="28"/>
          <w:szCs w:val="28"/>
        </w:rPr>
        <w:t>Roulotte</w:t>
      </w:r>
    </w:p>
    <w:p>
      <w:pPr>
        <w:pStyle w:val="Normal"/>
        <w:numPr>
          <w:ilvl w:val="2"/>
          <w:numId w:val="3"/>
        </w:numPr>
        <w:spacing w:lineRule="auto" w:line="360"/>
        <w:rPr>
          <w:sz w:val="28"/>
          <w:szCs w:val="28"/>
          <w:u w:val="single"/>
        </w:rPr>
      </w:pPr>
      <w:r>
        <w:rPr>
          <w:sz w:val="28"/>
          <w:szCs w:val="28"/>
          <w:u w:val="single"/>
        </w:rPr>
        <w:t xml:space="preserve">Point sur les voyages, </w:t>
      </w:r>
      <w:r>
        <w:rPr>
          <w:sz w:val="28"/>
          <w:szCs w:val="28"/>
          <w:u w:val="single"/>
        </w:rPr>
        <w:t>nouvelles dates</w:t>
      </w:r>
    </w:p>
    <w:p>
      <w:pPr>
        <w:pStyle w:val="Normal"/>
        <w:numPr>
          <w:ilvl w:val="0"/>
          <w:numId w:val="0"/>
        </w:numPr>
        <w:spacing w:lineRule="auto" w:line="360"/>
        <w:ind w:left="1800" w:hanging="0"/>
        <w:rPr>
          <w:sz w:val="28"/>
          <w:szCs w:val="28"/>
        </w:rPr>
      </w:pPr>
      <w:r>
        <w:rPr>
          <w:sz w:val="28"/>
          <w:szCs w:val="28"/>
        </w:rPr>
        <w:t>Vesc</w:t>
      </w:r>
    </w:p>
    <w:p>
      <w:pPr>
        <w:pStyle w:val="Normal"/>
        <w:numPr>
          <w:ilvl w:val="0"/>
          <w:numId w:val="0"/>
        </w:numPr>
        <w:spacing w:lineRule="auto" w:line="360"/>
        <w:ind w:left="1800" w:hanging="0"/>
        <w:rPr>
          <w:sz w:val="28"/>
          <w:szCs w:val="28"/>
        </w:rPr>
      </w:pPr>
      <w:r>
        <w:rPr>
          <w:sz w:val="28"/>
          <w:szCs w:val="28"/>
        </w:rPr>
        <w:t>Cours et Buis</w:t>
      </w:r>
    </w:p>
    <w:p>
      <w:pPr>
        <w:pStyle w:val="Normal"/>
        <w:numPr>
          <w:ilvl w:val="0"/>
          <w:numId w:val="0"/>
        </w:numPr>
        <w:spacing w:lineRule="auto" w:line="360"/>
        <w:ind w:left="1800" w:hanging="0"/>
        <w:rPr>
          <w:sz w:val="28"/>
          <w:szCs w:val="28"/>
        </w:rPr>
      </w:pPr>
      <w:r>
        <w:rPr>
          <w:sz w:val="28"/>
          <w:szCs w:val="28"/>
        </w:rPr>
        <w:t>Allemagne</w:t>
      </w:r>
    </w:p>
    <w:p>
      <w:pPr>
        <w:pStyle w:val="Normal"/>
        <w:numPr>
          <w:ilvl w:val="0"/>
          <w:numId w:val="0"/>
        </w:numPr>
        <w:spacing w:lineRule="auto" w:line="360"/>
        <w:ind w:left="1800" w:hanging="0"/>
        <w:rPr>
          <w:sz w:val="28"/>
          <w:szCs w:val="28"/>
        </w:rPr>
      </w:pPr>
      <w:r>
        <w:rPr>
          <w:sz w:val="28"/>
          <w:szCs w:val="28"/>
        </w:rPr>
        <w:t>CE2</w:t>
      </w:r>
    </w:p>
    <w:p>
      <w:pPr>
        <w:pStyle w:val="Normal"/>
        <w:numPr>
          <w:ilvl w:val="2"/>
          <w:numId w:val="3"/>
        </w:numPr>
        <w:tabs>
          <w:tab w:val="left" w:pos="360" w:leader="none"/>
        </w:tabs>
        <w:spacing w:lineRule="auto" w:line="360"/>
        <w:rPr>
          <w:bCs/>
          <w:sz w:val="28"/>
          <w:szCs w:val="28"/>
        </w:rPr>
      </w:pPr>
      <w:r>
        <w:rPr>
          <w:bCs/>
          <w:sz w:val="28"/>
          <w:szCs w:val="28"/>
        </w:rPr>
        <w:t xml:space="preserve">Bilan </w:t>
      </w:r>
      <w:r>
        <w:rPr>
          <w:bCs/>
          <w:sz w:val="28"/>
          <w:szCs w:val="28"/>
        </w:rPr>
        <w:t>financier de la coop – coût des voyages</w:t>
      </w:r>
    </w:p>
    <w:p>
      <w:pPr>
        <w:pStyle w:val="Normal"/>
        <w:numPr>
          <w:ilvl w:val="0"/>
          <w:numId w:val="0"/>
        </w:numPr>
        <w:tabs>
          <w:tab w:val="left" w:pos="360" w:leader="none"/>
        </w:tabs>
        <w:spacing w:lineRule="auto" w:line="360"/>
        <w:ind w:left="1800" w:hanging="0"/>
        <w:rPr>
          <w:bCs/>
          <w:sz w:val="28"/>
          <w:szCs w:val="28"/>
        </w:rPr>
      </w:pPr>
      <w:r>
        <w:rPr>
          <w:bCs/>
          <w:sz w:val="28"/>
          <w:szCs w:val="28"/>
        </w:rPr>
        <w:t>Solde actuel  : 22 985 € retraité avec les commandes de viennoiserie autour des 1000</w:t>
      </w:r>
      <w:r>
        <w:rPr>
          <w:bCs/>
          <w:sz w:val="28"/>
          <w:szCs w:val="28"/>
          <w:vertAlign w:val="superscript"/>
        </w:rPr>
        <w:t xml:space="preserve"> €</w:t>
      </w:r>
    </w:p>
    <w:p>
      <w:pPr>
        <w:pStyle w:val="Normal"/>
        <w:numPr>
          <w:ilvl w:val="0"/>
          <w:numId w:val="0"/>
        </w:numPr>
        <w:tabs>
          <w:tab w:val="left" w:pos="360" w:leader="none"/>
        </w:tabs>
        <w:spacing w:lineRule="auto" w:line="360"/>
        <w:ind w:left="1800" w:hanging="0"/>
        <w:rPr>
          <w:bCs/>
          <w:sz w:val="28"/>
          <w:szCs w:val="28"/>
        </w:rPr>
      </w:pPr>
      <w:r>
        <w:rPr>
          <w:bCs/>
          <w:sz w:val="28"/>
          <w:szCs w:val="28"/>
        </w:rPr>
        <w:t>Solde en septembre : 20 295 €</w:t>
      </w:r>
    </w:p>
    <w:p>
      <w:pPr>
        <w:pStyle w:val="Normal"/>
        <w:numPr>
          <w:ilvl w:val="2"/>
          <w:numId w:val="3"/>
        </w:numPr>
        <w:tabs>
          <w:tab w:val="left" w:pos="360" w:leader="none"/>
        </w:tabs>
        <w:spacing w:lineRule="auto" w:line="360"/>
        <w:rPr>
          <w:bCs/>
          <w:sz w:val="28"/>
          <w:szCs w:val="28"/>
        </w:rPr>
      </w:pPr>
      <w:r>
        <w:rPr>
          <w:bCs/>
          <w:sz w:val="28"/>
          <w:szCs w:val="28"/>
        </w:rPr>
        <w:t xml:space="preserve">Bilan </w:t>
      </w:r>
      <w:r>
        <w:rPr>
          <w:bCs/>
          <w:sz w:val="28"/>
          <w:szCs w:val="28"/>
        </w:rPr>
        <w:t>des actions du comité des fêtes</w:t>
      </w:r>
    </w:p>
    <w:p>
      <w:pPr>
        <w:pStyle w:val="Normal"/>
        <w:numPr>
          <w:ilvl w:val="0"/>
          <w:numId w:val="0"/>
        </w:numPr>
        <w:tabs>
          <w:tab w:val="left" w:pos="360" w:leader="none"/>
        </w:tabs>
        <w:spacing w:lineRule="auto" w:line="360"/>
        <w:ind w:left="1800" w:hanging="0"/>
        <w:rPr>
          <w:bCs/>
          <w:sz w:val="28"/>
          <w:szCs w:val="28"/>
        </w:rPr>
      </w:pPr>
      <w:r>
        <w:rPr>
          <w:bCs/>
          <w:sz w:val="28"/>
          <w:szCs w:val="28"/>
        </w:rPr>
        <w:t>viennoiseries</w:t>
      </w:r>
    </w:p>
    <w:p>
      <w:pPr>
        <w:pStyle w:val="Normal"/>
        <w:tabs>
          <w:tab w:val="left" w:pos="360" w:leader="none"/>
        </w:tabs>
        <w:spacing w:lineRule="auto" w:line="360"/>
        <w:rPr>
          <w:bCs/>
          <w:sz w:val="28"/>
          <w:szCs w:val="28"/>
        </w:rPr>
      </w:pPr>
      <w:r>
        <w:rPr>
          <w:bCs/>
          <w:sz w:val="28"/>
          <w:szCs w:val="28"/>
        </w:rPr>
      </w:r>
    </w:p>
    <w:p>
      <w:pPr>
        <w:pStyle w:val="Normal"/>
        <w:numPr>
          <w:ilvl w:val="0"/>
          <w:numId w:val="0"/>
        </w:numPr>
        <w:spacing w:lineRule="auto" w:line="360"/>
        <w:ind w:left="1080" w:hanging="0"/>
        <w:rPr>
          <w:sz w:val="28"/>
          <w:szCs w:val="28"/>
        </w:rPr>
      </w:pPr>
      <w:r>
        <w:rPr>
          <w:sz w:val="28"/>
          <w:szCs w:val="28"/>
        </w:rPr>
      </w:r>
    </w:p>
    <w:p>
      <w:pPr>
        <w:pStyle w:val="Normal"/>
        <w:tabs>
          <w:tab w:val="left" w:pos="720" w:leader="none"/>
        </w:tabs>
        <w:autoSpaceDE w:val="true"/>
        <w:spacing w:lineRule="auto" w:line="360" w:before="100" w:after="100"/>
        <w:ind w:left="360" w:right="0" w:hanging="0"/>
        <w:rPr>
          <w:b/>
          <w:b/>
          <w:u w:val="single"/>
        </w:rPr>
      </w:pPr>
      <w:r>
        <w:rPr>
          <w:sz w:val="28"/>
          <w:szCs w:val="28"/>
        </w:rPr>
      </w:r>
    </w:p>
    <w:p>
      <w:pPr>
        <w:pStyle w:val="Normal"/>
        <w:spacing w:before="0" w:after="120"/>
        <w:jc w:val="both"/>
        <w:rPr>
          <w:sz w:val="28"/>
          <w:szCs w:val="28"/>
        </w:rPr>
      </w:pPr>
      <w:r>
        <w:rPr>
          <w:sz w:val="28"/>
          <w:szCs w:val="28"/>
        </w:rPr>
      </w:r>
    </w:p>
    <w:sectPr>
      <w:type w:val="nextPage"/>
      <w:pgSz w:w="12240" w:h="15840"/>
      <w:pgMar w:left="1797" w:right="1185" w:header="0" w:top="651" w:footer="0" w:bottom="567" w:gutter="0"/>
      <w:pgNumType w:fmt="decimal"/>
      <w:formProt w:val="false"/>
      <w:textDirection w:val="lrTb"/>
      <w:docGrid w:type="default"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Wingdings">
    <w:charset w:val="02"/>
    <w:family w:val="auto"/>
    <w:pitch w:val="variable"/>
  </w:font>
  <w:font w:name="OpenSymbol">
    <w:altName w:val="Arial Unicode MS"/>
    <w:charset w:val="02"/>
    <w:family w:val="auto"/>
    <w:pitch w:val="default"/>
  </w:font>
  <w:font w:name="Liberation Sans">
    <w:altName w:val="Arial"/>
    <w:charset w:val="01"/>
    <w:family w:val="roman"/>
    <w:pitch w:val="variable"/>
  </w:font>
  <w:font w:name="Wingdings">
    <w:charset w:val="01"/>
    <w:family w:val="roman"/>
    <w:pitch w:val="variable"/>
  </w:font>
  <w:font w:name="Wingdings">
    <w:charset w:val="02"/>
    <w:family w:val="auto"/>
    <w:pitch w:val="default"/>
  </w:font>
  <w:font w:name="Courier New">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360"/>
        </w:tabs>
        <w:ind w:left="360" w:hanging="360"/>
      </w:pPr>
      <w:rPr>
        <w:rFonts w:ascii="Wingdings" w:hAnsi="Wingdings" w:cs="Wingdings" w:hint="default"/>
        <w:sz w:val="22"/>
        <w:rFonts w:cs="Wingdings"/>
      </w:rPr>
    </w:lvl>
    <w:lvl w:ilvl="1">
      <w:start w:val="1"/>
      <w:numFmt w:val="bullet"/>
      <w:lvlText w:val="o"/>
      <w:lvlJc w:val="left"/>
      <w:pPr>
        <w:tabs>
          <w:tab w:val="num" w:pos="720"/>
        </w:tabs>
        <w:ind w:left="720" w:hanging="360"/>
      </w:pPr>
      <w:rPr>
        <w:rFonts w:ascii="Courier New" w:hAnsi="Courier New" w:cs="Courier New" w:hint="default"/>
        <w:rFonts w:cs="Courier New"/>
      </w:rPr>
    </w:lvl>
    <w:lvl w:ilvl="2">
      <w:start w:val="1"/>
      <w:numFmt w:val="bullet"/>
      <w:lvlText w:val=""/>
      <w:lvlJc w:val="left"/>
      <w:pPr>
        <w:tabs>
          <w:tab w:val="num" w:pos="1440"/>
        </w:tabs>
        <w:ind w:left="1440" w:hanging="360"/>
      </w:pPr>
      <w:rPr>
        <w:rFonts w:ascii="Wingdings" w:hAnsi="Wingdings" w:cs="Wingdings" w:hint="default"/>
        <w:rFonts w:cs="Wingdings"/>
      </w:rPr>
    </w:lvl>
    <w:lvl w:ilvl="3">
      <w:start w:val="1"/>
      <w:numFmt w:val="bullet"/>
      <w:lvlText w:val=""/>
      <w:lvlJc w:val="left"/>
      <w:pPr>
        <w:tabs>
          <w:tab w:val="num" w:pos="2160"/>
        </w:tabs>
        <w:ind w:left="2160" w:hanging="360"/>
      </w:pPr>
      <w:rPr>
        <w:rFonts w:ascii="Symbol" w:hAnsi="Symbol" w:cs="Symbol" w:hint="default"/>
        <w:rFonts w:cs="Symbol"/>
      </w:rPr>
    </w:lvl>
    <w:lvl w:ilvl="4">
      <w:start w:val="1"/>
      <w:numFmt w:val="bullet"/>
      <w:lvlText w:val="o"/>
      <w:lvlJc w:val="left"/>
      <w:pPr>
        <w:tabs>
          <w:tab w:val="num" w:pos="2880"/>
        </w:tabs>
        <w:ind w:left="2880" w:hanging="360"/>
      </w:pPr>
      <w:rPr>
        <w:rFonts w:ascii="Courier New" w:hAnsi="Courier New" w:cs="Courier New" w:hint="default"/>
        <w:rFonts w:cs="Courier New"/>
      </w:rPr>
    </w:lvl>
    <w:lvl w:ilvl="5">
      <w:start w:val="1"/>
      <w:numFmt w:val="bullet"/>
      <w:lvlText w:val=""/>
      <w:lvlJc w:val="left"/>
      <w:pPr>
        <w:tabs>
          <w:tab w:val="num" w:pos="3600"/>
        </w:tabs>
        <w:ind w:left="3600" w:hanging="360"/>
      </w:pPr>
      <w:rPr>
        <w:rFonts w:ascii="Wingdings" w:hAnsi="Wingdings" w:cs="Wingdings" w:hint="default"/>
        <w:rFonts w:cs="Wingdings"/>
      </w:rPr>
    </w:lvl>
    <w:lvl w:ilvl="6">
      <w:start w:val="1"/>
      <w:numFmt w:val="bullet"/>
      <w:lvlText w:val=""/>
      <w:lvlJc w:val="left"/>
      <w:pPr>
        <w:tabs>
          <w:tab w:val="num" w:pos="4320"/>
        </w:tabs>
        <w:ind w:left="4320" w:hanging="360"/>
      </w:pPr>
      <w:rPr>
        <w:rFonts w:ascii="Symbol" w:hAnsi="Symbol" w:cs="Symbol" w:hint="default"/>
        <w:rFonts w:cs="Symbol"/>
      </w:rPr>
    </w:lvl>
    <w:lvl w:ilvl="7">
      <w:start w:val="1"/>
      <w:numFmt w:val="bullet"/>
      <w:lvlText w:val="o"/>
      <w:lvlJc w:val="left"/>
      <w:pPr>
        <w:tabs>
          <w:tab w:val="num" w:pos="5040"/>
        </w:tabs>
        <w:ind w:left="5040" w:hanging="360"/>
      </w:pPr>
      <w:rPr>
        <w:rFonts w:ascii="Courier New" w:hAnsi="Courier New" w:cs="Courier New" w:hint="default"/>
        <w:rFonts w:cs="Courier New"/>
      </w:rPr>
    </w:lvl>
    <w:lvl w:ilvl="8">
      <w:start w:val="1"/>
      <w:numFmt w:val="bullet"/>
      <w:lvlText w:val=""/>
      <w:lvlJc w:val="left"/>
      <w:pPr>
        <w:tabs>
          <w:tab w:val="num" w:pos="5760"/>
        </w:tabs>
        <w:ind w:left="5760" w:hanging="360"/>
      </w:pPr>
      <w:rPr>
        <w:rFonts w:ascii="Wingdings" w:hAnsi="Wingdings" w:cs="Wingdings" w:hint="default"/>
        <w:rFonts w:cs="Wingdings"/>
      </w:rPr>
    </w:lvl>
  </w:abstractNum>
  <w:abstractNum w:abstractNumId="2">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lvl w:ilvl="0">
      <w:start w:val="1"/>
      <w:numFmt w:val="decimal"/>
      <w:lvlText w:val=" %1."/>
      <w:lvlJc w:val="left"/>
      <w:pPr>
        <w:tabs>
          <w:tab w:val="num" w:pos="360"/>
        </w:tabs>
        <w:ind w:left="36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800"/>
        </w:tabs>
        <w:ind w:left="1800" w:hanging="360"/>
      </w:p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3240"/>
        </w:tabs>
        <w:ind w:left="3240" w:hanging="360"/>
      </w:pPr>
      <w:rPr>
        <w:rFonts w:ascii="Symbol" w:hAnsi="Symbol" w:cs="Symbol" w:hint="default"/>
      </w:rPr>
    </w:lvl>
    <w:lvl w:ilvl="5">
      <w:start w:val="1"/>
      <w:numFmt w:val="bullet"/>
      <w:lvlText w:val=""/>
      <w:lvlJc w:val="left"/>
      <w:pPr>
        <w:tabs>
          <w:tab w:val="num" w:pos="3960"/>
        </w:tabs>
        <w:ind w:left="3960" w:hanging="360"/>
      </w:pPr>
      <w:rPr>
        <w:rFonts w:ascii="Symbol" w:hAnsi="Symbol" w:cs="Symbol"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
      <w:lvlJc w:val="left"/>
      <w:pPr>
        <w:tabs>
          <w:tab w:val="num" w:pos="5400"/>
        </w:tabs>
        <w:ind w:left="5400" w:hanging="360"/>
      </w:pPr>
      <w:rPr>
        <w:rFonts w:ascii="Symbol" w:hAnsi="Symbol" w:cs="Symbol" w:hint="default"/>
      </w:rPr>
    </w:lvl>
    <w:lvl w:ilvl="8">
      <w:start w:val="1"/>
      <w:numFmt w:val="bullet"/>
      <w:lvlText w:val=""/>
      <w:lvlJc w:val="left"/>
      <w:pPr>
        <w:tabs>
          <w:tab w:val="num" w:pos="6120"/>
        </w:tabs>
        <w:ind w:left="6120" w:hanging="360"/>
      </w:pPr>
      <w:rPr>
        <w:rFonts w:ascii="Symbol" w:hAnsi="Symbol" w:cs="Symbol" w:hint="default"/>
      </w:rPr>
    </w:lvl>
  </w:abstractNum>
  <w:abstractNum w:abstractNumId="4">
    <w:lvl w:ilvl="0">
      <w:start w:val="1"/>
      <w:numFmt w:val="decimal"/>
      <w:lvlText w:val=" %1."/>
      <w:lvlJc w:val="left"/>
      <w:pPr>
        <w:tabs>
          <w:tab w:val="num" w:pos="2880"/>
        </w:tabs>
        <w:ind w:left="3600" w:hanging="36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44"/>
  <w:defaultTabStop w:val="708"/>
  <w:autoHyphenation w:val="false"/>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fr-FR" w:eastAsia="fr-FR"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73a53"/>
    <w:pPr>
      <w:widowControl/>
      <w:suppressAutoHyphens w:val="true"/>
      <w:bidi w:val="0"/>
      <w:spacing w:lineRule="auto" w:line="276" w:before="0" w:after="120"/>
      <w:jc w:val="left"/>
    </w:pPr>
    <w:rPr>
      <w:rFonts w:ascii="Times New Roman" w:hAnsi="Times New Roman" w:eastAsia="Times New Roman" w:cs="Times New Roman"/>
      <w:color w:val="00000A"/>
      <w:sz w:val="24"/>
      <w:szCs w:val="24"/>
      <w:lang w:val="fr-FR" w:eastAsia="ar-SA" w:bidi="ar-SA"/>
    </w:rPr>
  </w:style>
  <w:style w:type="paragraph" w:styleId="Titre2">
    <w:name w:val="Heading 2"/>
    <w:basedOn w:val="Normal"/>
    <w:next w:val="Normal"/>
    <w:link w:val="Heading2Char"/>
    <w:uiPriority w:val="99"/>
    <w:qFormat/>
    <w:rsid w:val="00573a53"/>
    <w:pPr>
      <w:keepNext/>
      <w:suppressAutoHyphens w:val="false"/>
      <w:outlineLvl w:val="1"/>
    </w:pPr>
    <w:rPr>
      <w:b/>
      <w:bCs/>
      <w:lang w:eastAsia="fr-FR"/>
    </w:rPr>
  </w:style>
  <w:style w:type="character" w:styleId="DefaultParagraphFont" w:default="1">
    <w:name w:val="Default Paragraph Font"/>
    <w:uiPriority w:val="99"/>
    <w:semiHidden/>
    <w:qFormat/>
    <w:rPr/>
  </w:style>
  <w:style w:type="character" w:styleId="Heading2Char" w:customStyle="1">
    <w:name w:val="Heading 2 Char"/>
    <w:basedOn w:val="DefaultParagraphFont"/>
    <w:link w:val="Heading2"/>
    <w:uiPriority w:val="99"/>
    <w:semiHidden/>
    <w:qFormat/>
    <w:locked/>
    <w:rsid w:val="008704a9"/>
    <w:rPr>
      <w:rFonts w:ascii="Cambria" w:hAnsi="Cambria" w:cs="Times New Roman"/>
      <w:b/>
      <w:bCs/>
      <w:i/>
      <w:iCs/>
      <w:sz w:val="28"/>
      <w:szCs w:val="28"/>
      <w:lang w:eastAsia="ar-SA" w:bidi="ar-SA"/>
    </w:rPr>
  </w:style>
  <w:style w:type="character" w:styleId="ListLabel1">
    <w:name w:val="ListLabel 1"/>
    <w:qFormat/>
    <w:rPr>
      <w:rFonts w:cs="Times New Roman"/>
      <w:b/>
      <w:sz w:val="22"/>
    </w:rPr>
  </w:style>
  <w:style w:type="character" w:styleId="ListLabel2">
    <w:name w:val="ListLabel 2"/>
    <w:qFormat/>
    <w:rPr>
      <w:rFonts w:eastAsia="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b/>
      <w:sz w:val="22"/>
    </w:rPr>
  </w:style>
  <w:style w:type="character" w:styleId="ListLabel28">
    <w:name w:val="ListLabel 28"/>
    <w:qFormat/>
    <w:rPr>
      <w:rFonts w:cs="Symbol"/>
      <w:b/>
      <w:sz w:val="22"/>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Symbol"/>
      <w:b/>
      <w:sz w:val="22"/>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cs="Symbol"/>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cs="Symbol"/>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Wingdings"/>
      <w:sz w:val="22"/>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Wingdings"/>
      <w:sz w:val="22"/>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Wingdings"/>
    </w:rPr>
  </w:style>
  <w:style w:type="character" w:styleId="ListLabel64">
    <w:name w:val="ListLabel 64"/>
    <w:qFormat/>
    <w:rPr>
      <w:rFonts w:cs="Courier New"/>
    </w:rPr>
  </w:style>
  <w:style w:type="character" w:styleId="ListLabel65">
    <w:name w:val="ListLabel 65"/>
    <w:qFormat/>
    <w:rPr>
      <w:rFonts w:cs="Wingdings"/>
      <w:sz w:val="22"/>
    </w:rPr>
  </w:style>
  <w:style w:type="character" w:styleId="ListLabel66">
    <w:name w:val="ListLabel 66"/>
    <w:qFormat/>
    <w:rPr>
      <w:rFonts w:cs="Symbol"/>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cs="Symbol"/>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Wingdings"/>
      <w:sz w:val="22"/>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cs="Times New Roman"/>
      <w:b/>
      <w:sz w:val="22"/>
    </w:rPr>
  </w:style>
  <w:style w:type="character" w:styleId="ListLabel82">
    <w:name w:val="ListLabel 82"/>
    <w:qFormat/>
    <w:rPr>
      <w:rFonts w:cs="Symbol"/>
      <w:b/>
      <w:sz w:val="22"/>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Symbol"/>
      <w:b/>
      <w:sz w:val="22"/>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cs="Symbol"/>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rFonts w:cs="Symbol"/>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cs="Wingdings"/>
      <w:sz w:val="22"/>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Symbo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rFonts w:cs="Wingdings"/>
      <w:sz w:val="22"/>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cs="Symbol"/>
    </w:rPr>
  </w:style>
  <w:style w:type="character" w:styleId="ListLabel112">
    <w:name w:val="ListLabel 112"/>
    <w:qFormat/>
    <w:rPr>
      <w:rFonts w:cs="Courier New"/>
    </w:rPr>
  </w:style>
  <w:style w:type="character" w:styleId="ListLabel113">
    <w:name w:val="ListLabel 113"/>
    <w:qFormat/>
    <w:rPr>
      <w:rFonts w:cs="Wingdings"/>
    </w:rPr>
  </w:style>
  <w:style w:type="character" w:styleId="ListLabel114">
    <w:name w:val="ListLabel 114"/>
    <w:qFormat/>
    <w:rPr>
      <w:rFonts w:cs="Symbol"/>
    </w:rPr>
  </w:style>
  <w:style w:type="character" w:styleId="ListLabel115">
    <w:name w:val="ListLabel 115"/>
    <w:qFormat/>
    <w:rPr>
      <w:rFonts w:cs="Courier New"/>
    </w:rPr>
  </w:style>
  <w:style w:type="character" w:styleId="ListLabel116">
    <w:name w:val="ListLabel 116"/>
    <w:qFormat/>
    <w:rPr>
      <w:rFonts w:cs="Wingdings"/>
    </w:rPr>
  </w:style>
  <w:style w:type="character" w:styleId="ListLabel117">
    <w:name w:val="ListLabel 117"/>
    <w:qFormat/>
    <w:rPr>
      <w:rFonts w:cs="Wingdings"/>
    </w:rPr>
  </w:style>
  <w:style w:type="character" w:styleId="ListLabel118">
    <w:name w:val="ListLabel 118"/>
    <w:qFormat/>
    <w:rPr>
      <w:rFonts w:cs="Courier New"/>
    </w:rPr>
  </w:style>
  <w:style w:type="character" w:styleId="ListLabel119">
    <w:name w:val="ListLabel 119"/>
    <w:qFormat/>
    <w:rPr>
      <w:rFonts w:cs="Wingdings"/>
      <w:sz w:val="22"/>
    </w:rPr>
  </w:style>
  <w:style w:type="character" w:styleId="ListLabel120">
    <w:name w:val="ListLabel 120"/>
    <w:qFormat/>
    <w:rPr>
      <w:rFonts w:cs="Symbol"/>
    </w:rPr>
  </w:style>
  <w:style w:type="character" w:styleId="ListLabel121">
    <w:name w:val="ListLabel 121"/>
    <w:qFormat/>
    <w:rPr>
      <w:rFonts w:cs="Courier New"/>
    </w:rPr>
  </w:style>
  <w:style w:type="character" w:styleId="ListLabel122">
    <w:name w:val="ListLabel 122"/>
    <w:qFormat/>
    <w:rPr>
      <w:rFonts w:cs="Wingdings"/>
    </w:rPr>
  </w:style>
  <w:style w:type="character" w:styleId="ListLabel123">
    <w:name w:val="ListLabel 123"/>
    <w:qFormat/>
    <w:rPr>
      <w:rFonts w:cs="Symbol"/>
    </w:rPr>
  </w:style>
  <w:style w:type="character" w:styleId="ListLabel124">
    <w:name w:val="ListLabel 124"/>
    <w:qFormat/>
    <w:rPr>
      <w:rFonts w:cs="Courier New"/>
    </w:rPr>
  </w:style>
  <w:style w:type="character" w:styleId="ListLabel125">
    <w:name w:val="ListLabel 125"/>
    <w:qFormat/>
    <w:rPr>
      <w:rFonts w:cs="Wingdings"/>
    </w:rPr>
  </w:style>
  <w:style w:type="character" w:styleId="ListLabel126">
    <w:name w:val="ListLabel 126"/>
    <w:qFormat/>
    <w:rPr>
      <w:rFonts w:cs="Wingdings"/>
      <w:sz w:val="22"/>
    </w:rPr>
  </w:style>
  <w:style w:type="character" w:styleId="ListLabel127">
    <w:name w:val="ListLabel 127"/>
    <w:qFormat/>
    <w:rPr>
      <w:rFonts w:cs="Courier New"/>
    </w:rPr>
  </w:style>
  <w:style w:type="character" w:styleId="ListLabel128">
    <w:name w:val="ListLabel 128"/>
    <w:qFormat/>
    <w:rPr>
      <w:rFonts w:cs="Wingdings"/>
    </w:rPr>
  </w:style>
  <w:style w:type="character" w:styleId="ListLabel129">
    <w:name w:val="ListLabel 129"/>
    <w:qFormat/>
    <w:rPr>
      <w:rFonts w:cs="Symbol"/>
    </w:rPr>
  </w:style>
  <w:style w:type="character" w:styleId="ListLabel130">
    <w:name w:val="ListLabel 130"/>
    <w:qFormat/>
    <w:rPr>
      <w:rFonts w:cs="Courier New"/>
    </w:rPr>
  </w:style>
  <w:style w:type="character" w:styleId="ListLabel131">
    <w:name w:val="ListLabel 131"/>
    <w:qFormat/>
    <w:rPr>
      <w:rFonts w:cs="Wingdings"/>
    </w:rPr>
  </w:style>
  <w:style w:type="character" w:styleId="ListLabel132">
    <w:name w:val="ListLabel 132"/>
    <w:qFormat/>
    <w:rPr>
      <w:rFonts w:cs="Symbol"/>
    </w:rPr>
  </w:style>
  <w:style w:type="character" w:styleId="ListLabel133">
    <w:name w:val="ListLabel 133"/>
    <w:qFormat/>
    <w:rPr>
      <w:rFonts w:cs="Courier New"/>
    </w:rPr>
  </w:style>
  <w:style w:type="character" w:styleId="ListLabel134">
    <w:name w:val="ListLabel 134"/>
    <w:qFormat/>
    <w:rPr>
      <w:rFonts w:cs="Wingdings"/>
    </w:rPr>
  </w:style>
  <w:style w:type="character" w:styleId="ListLabel135">
    <w:name w:val="ListLabel 135"/>
    <w:qFormat/>
    <w:rPr>
      <w:rFonts w:cs="Times New Roman"/>
      <w:b/>
      <w:sz w:val="22"/>
    </w:rPr>
  </w:style>
  <w:style w:type="character" w:styleId="ListLabel136">
    <w:name w:val="ListLabel 136"/>
    <w:qFormat/>
    <w:rPr>
      <w:rFonts w:cs="Symbol"/>
      <w:b/>
      <w:sz w:val="22"/>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Symbol"/>
      <w:b/>
      <w:sz w:val="22"/>
    </w:rPr>
  </w:style>
  <w:style w:type="character" w:styleId="ListLabel145">
    <w:name w:val="ListLabel 145"/>
    <w:qFormat/>
    <w:rPr>
      <w:rFonts w:cs="Courier New"/>
    </w:rPr>
  </w:style>
  <w:style w:type="character" w:styleId="ListLabel146">
    <w:name w:val="ListLabel 146"/>
    <w:qFormat/>
    <w:rPr>
      <w:rFonts w:cs="Wingdings"/>
    </w:rPr>
  </w:style>
  <w:style w:type="character" w:styleId="ListLabel147">
    <w:name w:val="ListLabel 147"/>
    <w:qFormat/>
    <w:rPr>
      <w:rFonts w:cs="Symbol"/>
    </w:rPr>
  </w:style>
  <w:style w:type="character" w:styleId="ListLabel148">
    <w:name w:val="ListLabel 148"/>
    <w:qFormat/>
    <w:rPr>
      <w:rFonts w:cs="Courier New"/>
    </w:rPr>
  </w:style>
  <w:style w:type="character" w:styleId="ListLabel149">
    <w:name w:val="ListLabel 149"/>
    <w:qFormat/>
    <w:rPr>
      <w:rFonts w:cs="Wingdings"/>
    </w:rPr>
  </w:style>
  <w:style w:type="character" w:styleId="ListLabel150">
    <w:name w:val="ListLabel 150"/>
    <w:qFormat/>
    <w:rPr>
      <w:rFonts w:cs="Symbol"/>
    </w:rPr>
  </w:style>
  <w:style w:type="character" w:styleId="ListLabel151">
    <w:name w:val="ListLabel 151"/>
    <w:qFormat/>
    <w:rPr>
      <w:rFonts w:cs="Courier New"/>
    </w:rPr>
  </w:style>
  <w:style w:type="character" w:styleId="ListLabel152">
    <w:name w:val="ListLabel 152"/>
    <w:qFormat/>
    <w:rPr>
      <w:rFonts w:cs="Wingdings"/>
    </w:rPr>
  </w:style>
  <w:style w:type="character" w:styleId="ListLabel153">
    <w:name w:val="ListLabel 153"/>
    <w:qFormat/>
    <w:rPr>
      <w:rFonts w:cs="Wingdings"/>
      <w:sz w:val="22"/>
    </w:rPr>
  </w:style>
  <w:style w:type="character" w:styleId="ListLabel154">
    <w:name w:val="ListLabel 154"/>
    <w:qFormat/>
    <w:rPr>
      <w:rFonts w:cs="Courier New"/>
    </w:rPr>
  </w:style>
  <w:style w:type="character" w:styleId="ListLabel155">
    <w:name w:val="ListLabel 155"/>
    <w:qFormat/>
    <w:rPr>
      <w:rFonts w:cs="Wingdings"/>
    </w:rPr>
  </w:style>
  <w:style w:type="character" w:styleId="ListLabel156">
    <w:name w:val="ListLabel 156"/>
    <w:qFormat/>
    <w:rPr>
      <w:rFonts w:cs="Symbol"/>
    </w:rPr>
  </w:style>
  <w:style w:type="character" w:styleId="ListLabel157">
    <w:name w:val="ListLabel 157"/>
    <w:qFormat/>
    <w:rPr>
      <w:rFonts w:cs="Courier New"/>
    </w:rPr>
  </w:style>
  <w:style w:type="character" w:styleId="ListLabel158">
    <w:name w:val="ListLabel 158"/>
    <w:qFormat/>
    <w:rPr>
      <w:rFonts w:cs="Wingdings"/>
    </w:rPr>
  </w:style>
  <w:style w:type="character" w:styleId="ListLabel159">
    <w:name w:val="ListLabel 159"/>
    <w:qFormat/>
    <w:rPr>
      <w:rFonts w:cs="Symbol"/>
    </w:rPr>
  </w:style>
  <w:style w:type="character" w:styleId="ListLabel160">
    <w:name w:val="ListLabel 160"/>
    <w:qFormat/>
    <w:rPr>
      <w:rFonts w:cs="Courier New"/>
    </w:rPr>
  </w:style>
  <w:style w:type="character" w:styleId="ListLabel161">
    <w:name w:val="ListLabel 161"/>
    <w:qFormat/>
    <w:rPr>
      <w:rFonts w:cs="Wingdings"/>
    </w:rPr>
  </w:style>
  <w:style w:type="character" w:styleId="ListLabel162">
    <w:name w:val="ListLabel 162"/>
    <w:qFormat/>
    <w:rPr>
      <w:rFonts w:cs="Wingdings"/>
      <w:sz w:val="22"/>
    </w:rPr>
  </w:style>
  <w:style w:type="character" w:styleId="ListLabel163">
    <w:name w:val="ListLabel 163"/>
    <w:qFormat/>
    <w:rPr>
      <w:rFonts w:cs="Courier New"/>
    </w:rPr>
  </w:style>
  <w:style w:type="character" w:styleId="ListLabel164">
    <w:name w:val="ListLabel 164"/>
    <w:qFormat/>
    <w:rPr>
      <w:rFonts w:cs="Wingdings"/>
    </w:rPr>
  </w:style>
  <w:style w:type="character" w:styleId="ListLabel165">
    <w:name w:val="ListLabel 165"/>
    <w:qFormat/>
    <w:rPr>
      <w:rFonts w:cs="Symbol"/>
    </w:rPr>
  </w:style>
  <w:style w:type="character" w:styleId="ListLabel166">
    <w:name w:val="ListLabel 166"/>
    <w:qFormat/>
    <w:rPr>
      <w:rFonts w:cs="Courier New"/>
    </w:rPr>
  </w:style>
  <w:style w:type="character" w:styleId="ListLabel167">
    <w:name w:val="ListLabel 167"/>
    <w:qFormat/>
    <w:rPr>
      <w:rFonts w:cs="Wingdings"/>
    </w:rPr>
  </w:style>
  <w:style w:type="character" w:styleId="ListLabel168">
    <w:name w:val="ListLabel 168"/>
    <w:qFormat/>
    <w:rPr>
      <w:rFonts w:cs="Symbol"/>
    </w:rPr>
  </w:style>
  <w:style w:type="character" w:styleId="ListLabel169">
    <w:name w:val="ListLabel 169"/>
    <w:qFormat/>
    <w:rPr>
      <w:rFonts w:cs="Courier New"/>
    </w:rPr>
  </w:style>
  <w:style w:type="character" w:styleId="ListLabel170">
    <w:name w:val="ListLabel 170"/>
    <w:qFormat/>
    <w:rPr>
      <w:rFonts w:cs="Wingdings"/>
    </w:rPr>
  </w:style>
  <w:style w:type="character" w:styleId="ListLabel171">
    <w:name w:val="ListLabel 171"/>
    <w:qFormat/>
    <w:rPr>
      <w:rFonts w:cs="Wingdings"/>
    </w:rPr>
  </w:style>
  <w:style w:type="character" w:styleId="ListLabel172">
    <w:name w:val="ListLabel 172"/>
    <w:qFormat/>
    <w:rPr>
      <w:rFonts w:cs="Courier New"/>
    </w:rPr>
  </w:style>
  <w:style w:type="character" w:styleId="ListLabel173">
    <w:name w:val="ListLabel 173"/>
    <w:qFormat/>
    <w:rPr>
      <w:rFonts w:cs="Wingdings"/>
      <w:sz w:val="22"/>
    </w:rPr>
  </w:style>
  <w:style w:type="character" w:styleId="ListLabel174">
    <w:name w:val="ListLabel 174"/>
    <w:qFormat/>
    <w:rPr>
      <w:rFonts w:cs="Symbol"/>
    </w:rPr>
  </w:style>
  <w:style w:type="character" w:styleId="ListLabel175">
    <w:name w:val="ListLabel 175"/>
    <w:qFormat/>
    <w:rPr>
      <w:rFonts w:cs="Courier New"/>
    </w:rPr>
  </w:style>
  <w:style w:type="character" w:styleId="ListLabel176">
    <w:name w:val="ListLabel 176"/>
    <w:qFormat/>
    <w:rPr>
      <w:rFonts w:cs="Wingdings"/>
    </w:rPr>
  </w:style>
  <w:style w:type="character" w:styleId="ListLabel177">
    <w:name w:val="ListLabel 177"/>
    <w:qFormat/>
    <w:rPr>
      <w:rFonts w:cs="Symbol"/>
    </w:rPr>
  </w:style>
  <w:style w:type="character" w:styleId="ListLabel178">
    <w:name w:val="ListLabel 178"/>
    <w:qFormat/>
    <w:rPr>
      <w:rFonts w:cs="Courier New"/>
    </w:rPr>
  </w:style>
  <w:style w:type="character" w:styleId="ListLabel179">
    <w:name w:val="ListLabel 179"/>
    <w:qFormat/>
    <w:rPr>
      <w:rFonts w:cs="Wingdings"/>
    </w:rPr>
  </w:style>
  <w:style w:type="character" w:styleId="ListLabel180">
    <w:name w:val="ListLabel 180"/>
    <w:qFormat/>
    <w:rPr>
      <w:rFonts w:cs="Wingdings"/>
      <w:sz w:val="22"/>
    </w:rPr>
  </w:style>
  <w:style w:type="character" w:styleId="ListLabel181">
    <w:name w:val="ListLabel 181"/>
    <w:qFormat/>
    <w:rPr>
      <w:rFonts w:cs="Courier New"/>
    </w:rPr>
  </w:style>
  <w:style w:type="character" w:styleId="ListLabel182">
    <w:name w:val="ListLabel 182"/>
    <w:qFormat/>
    <w:rPr>
      <w:rFonts w:cs="Wingdings"/>
    </w:rPr>
  </w:style>
  <w:style w:type="character" w:styleId="ListLabel183">
    <w:name w:val="ListLabel 183"/>
    <w:qFormat/>
    <w:rPr>
      <w:rFonts w:cs="Symbol"/>
    </w:rPr>
  </w:style>
  <w:style w:type="character" w:styleId="ListLabel184">
    <w:name w:val="ListLabel 184"/>
    <w:qFormat/>
    <w:rPr>
      <w:rFonts w:cs="Courier New"/>
    </w:rPr>
  </w:style>
  <w:style w:type="character" w:styleId="ListLabel185">
    <w:name w:val="ListLabel 185"/>
    <w:qFormat/>
    <w:rPr>
      <w:rFonts w:cs="Wingdings"/>
    </w:rPr>
  </w:style>
  <w:style w:type="character" w:styleId="ListLabel186">
    <w:name w:val="ListLabel 186"/>
    <w:qFormat/>
    <w:rPr>
      <w:rFonts w:cs="Symbol"/>
    </w:rPr>
  </w:style>
  <w:style w:type="character" w:styleId="ListLabel187">
    <w:name w:val="ListLabel 187"/>
    <w:qFormat/>
    <w:rPr>
      <w:rFonts w:cs="Courier New"/>
    </w:rPr>
  </w:style>
  <w:style w:type="character" w:styleId="ListLabel188">
    <w:name w:val="ListLabel 188"/>
    <w:qFormat/>
    <w:rPr>
      <w:rFonts w:cs="Wingdings"/>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2z0">
    <w:name w:val="WW8Num2z0"/>
    <w:qFormat/>
    <w:rPr>
      <w:b/>
      <w:bCs/>
    </w:rPr>
  </w:style>
  <w:style w:type="character" w:styleId="WW8Num2z1">
    <w:name w:val="WW8Num2z1"/>
    <w:qFormat/>
    <w:rPr>
      <w:rFonts w:ascii="Wingdings" w:hAnsi="Wingdings" w:cs="OpenSymbol;Arial Unicode MS"/>
    </w:rPr>
  </w:style>
  <w:style w:type="character" w:styleId="WW8Num2z2">
    <w:name w:val="WW8Num2z2"/>
    <w:qFormat/>
    <w:rPr>
      <w:rFonts w:ascii="Wingdings" w:hAnsi="Wingdings" w:cs="Wingdings"/>
      <w:color w:val="auto"/>
      <w:sz w:val="20"/>
      <w:szCs w:val="24"/>
      <w:lang w:val="fr-FR" w:bidi="ar-SA"/>
    </w:rPr>
  </w:style>
  <w:style w:type="character" w:styleId="WW8Num4z0">
    <w:name w:val="WW8Num4z0"/>
    <w:qFormat/>
    <w:rPr>
      <w:rFonts w:ascii="Wingdings" w:hAnsi="Wingdings" w:cs="Wingdings"/>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spacing w:before="240" w:after="120"/>
    </w:pPr>
    <w:rPr>
      <w:rFonts w:ascii="Liberation Sans" w:hAnsi="Liberation Sans" w:eastAsia="DejaVu Sans"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99"/>
    <w:qFormat/>
    <w:rsid w:val="00ed300d"/>
    <w:pPr>
      <w:spacing w:before="0" w:after="120"/>
      <w:ind w:left="720" w:hanging="0"/>
      <w:contextualSpacing/>
    </w:pPr>
    <w:rPr/>
  </w:style>
  <w:style w:type="numbering" w:styleId="NoList" w:default="1">
    <w:name w:val="No List"/>
    <w:uiPriority w:val="99"/>
    <w:semiHidden/>
    <w:unhideWhenUsed/>
    <w:qFormat/>
  </w:style>
  <w:style w:type="numbering" w:styleId="WW8Num3">
    <w:name w:val="WW8Num3"/>
    <w:qFormat/>
  </w:style>
  <w:style w:type="numbering" w:styleId="WW8Num2">
    <w:name w:val="WW8Num2"/>
    <w:qFormat/>
  </w:style>
  <w:style w:type="numbering" w:styleId="WW8Num4">
    <w:name w:val="WW8Num4"/>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130</TotalTime>
  <Application>LibreOffice/5.2.7.2$Linux_X86_64 LibreOffice_project/20m0$Build-2</Application>
  <Pages>5</Pages>
  <Words>683</Words>
  <Characters>3554</Characters>
  <CharactersWithSpaces>4218</CharactersWithSpaces>
  <Paragraphs>66</Paragraphs>
  <Company>Ville de Grenoble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2019-03-12T14:46:00Z</dcterms:created>
  <dc:creator>Ville de Grenoble</dc:creator>
  <dc:description/>
  <dc:language>fr-FR</dc:language>
  <cp:lastModifiedBy/>
  <cp:lastPrinted>2019-06-13T17:15:18Z</cp:lastPrinted>
  <dcterms:modified xsi:type="dcterms:W3CDTF">2019-06-13T17:17:44Z</dcterms:modified>
  <cp:revision>8</cp:revision>
  <dc:subject/>
  <dc:title>Ecole Internationale Houille Blanche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Ville de Grenoble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